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13A8" w:rsidRPr="00324B7E" w:rsidRDefault="00B213A8" w:rsidP="00425BE2">
      <w:pPr>
        <w:pStyle w:val="TableContents"/>
        <w:spacing w:before="120"/>
        <w:jc w:val="right"/>
        <w:rPr>
          <w:rFonts w:ascii="Verdana" w:hAnsi="Verdana"/>
          <w:bCs/>
          <w:color w:val="000000" w:themeColor="text1"/>
        </w:rPr>
      </w:pPr>
      <w:r w:rsidRPr="00324B7E">
        <w:rPr>
          <w:rFonts w:ascii="Verdana" w:hAnsi="Verdana"/>
          <w:bCs/>
          <w:color w:val="000000" w:themeColor="text1"/>
        </w:rPr>
        <w:t xml:space="preserve">Last updated:  </w:t>
      </w:r>
      <w:r w:rsidR="00175C29" w:rsidRPr="00324B7E">
        <w:rPr>
          <w:rFonts w:ascii="Verdana" w:hAnsi="Verdana"/>
          <w:bCs/>
          <w:color w:val="000000" w:themeColor="text1"/>
        </w:rPr>
        <w:t>2</w:t>
      </w:r>
      <w:r w:rsidR="00B50EE2" w:rsidRPr="00324B7E">
        <w:rPr>
          <w:rFonts w:ascii="Verdana" w:hAnsi="Verdana"/>
          <w:bCs/>
          <w:color w:val="000000" w:themeColor="text1"/>
        </w:rPr>
        <w:t>2nd</w:t>
      </w:r>
      <w:r w:rsidR="00B30EF0" w:rsidRPr="00324B7E">
        <w:rPr>
          <w:rFonts w:ascii="Verdana" w:hAnsi="Verdana"/>
          <w:bCs/>
          <w:color w:val="000000" w:themeColor="text1"/>
        </w:rPr>
        <w:t xml:space="preserve"> June 2019</w:t>
      </w:r>
    </w:p>
    <w:p w:rsidR="00B213A8" w:rsidRPr="00324B7E" w:rsidRDefault="00B213A8" w:rsidP="00425BE2">
      <w:pPr>
        <w:pStyle w:val="TableContents"/>
        <w:spacing w:before="120"/>
        <w:rPr>
          <w:rFonts w:ascii="Verdana" w:hAnsi="Verdana"/>
          <w:b/>
          <w:bCs/>
          <w:color w:val="000000" w:themeColor="text1"/>
        </w:rPr>
      </w:pPr>
      <w:bookmarkStart w:id="0" w:name="_GoBack"/>
      <w:bookmarkEnd w:id="0"/>
    </w:p>
    <w:p w:rsidR="005048B3" w:rsidRPr="00324B7E" w:rsidRDefault="005048B3" w:rsidP="005048B3">
      <w:pPr>
        <w:pStyle w:val="TableContents"/>
        <w:spacing w:before="120"/>
        <w:jc w:val="right"/>
        <w:rPr>
          <w:rFonts w:ascii="Verdana" w:hAnsi="Verdana"/>
          <w:b/>
          <w:bCs/>
          <w:color w:val="000000" w:themeColor="text1"/>
        </w:rPr>
      </w:pPr>
    </w:p>
    <w:p w:rsidR="00BC03E6" w:rsidRPr="00324B7E" w:rsidRDefault="00BC03E6" w:rsidP="00BC03E6">
      <w:pPr>
        <w:pStyle w:val="Heading"/>
        <w:spacing w:before="120" w:after="0"/>
        <w:rPr>
          <w:rFonts w:ascii="Verdana" w:hAnsi="Verdana"/>
          <w:color w:val="000000" w:themeColor="text1"/>
          <w:sz w:val="24"/>
          <w:szCs w:val="24"/>
        </w:rPr>
      </w:pPr>
      <w:r w:rsidRPr="00324B7E">
        <w:rPr>
          <w:rFonts w:ascii="Verdana" w:hAnsi="Verdana"/>
          <w:color w:val="000000" w:themeColor="text1"/>
          <w:sz w:val="24"/>
          <w:szCs w:val="24"/>
        </w:rPr>
        <w:t>Supervision</w:t>
      </w:r>
    </w:p>
    <w:p w:rsidR="00BC03E6" w:rsidRPr="00324B7E" w:rsidRDefault="00BC03E6" w:rsidP="00BC03E6">
      <w:pPr>
        <w:pStyle w:val="Heading1"/>
        <w:spacing w:before="240"/>
        <w:rPr>
          <w:rFonts w:ascii="Verdana" w:hAnsi="Verdana"/>
          <w:color w:val="000000" w:themeColor="text1"/>
          <w:sz w:val="24"/>
          <w:szCs w:val="24"/>
        </w:rPr>
      </w:pPr>
      <w:r w:rsidRPr="00324B7E">
        <w:rPr>
          <w:rFonts w:ascii="Verdana" w:hAnsi="Verdana"/>
          <w:color w:val="000000" w:themeColor="text1"/>
          <w:sz w:val="24"/>
          <w:szCs w:val="24"/>
        </w:rPr>
        <w:t>Policy</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t xml:space="preserve">Statement of Purpose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 xml:space="preserve">This policy will provide a framework for the one-to-one supervision of all employees &amp; volunteers working with or for </w:t>
      </w:r>
      <w:r w:rsidR="0001247E">
        <w:rPr>
          <w:rFonts w:ascii="Verdana" w:hAnsi="Verdana"/>
          <w:color w:val="000000" w:themeColor="text1"/>
          <w:sz w:val="24"/>
        </w:rPr>
        <w:t>Viewpark Conservation Group</w:t>
      </w:r>
      <w:r w:rsidRPr="00324B7E">
        <w:rPr>
          <w:rFonts w:ascii="Verdana" w:hAnsi="Verdana"/>
          <w:color w:val="000000" w:themeColor="text1"/>
          <w:sz w:val="24"/>
        </w:rPr>
        <w:t>.</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 xml:space="preserve">This policy sets out how employees &amp; volunteers can expect to be supervised and provides managers with the key elements needed to supervise employees &amp; volunteers effectively.   </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t xml:space="preserve">The aims of supervision are </w:t>
      </w:r>
    </w:p>
    <w:p w:rsidR="00BC03E6" w:rsidRPr="00324B7E" w:rsidRDefault="00BC03E6" w:rsidP="00BC03E6">
      <w:pPr>
        <w:pStyle w:val="Textbodybullet"/>
        <w:numPr>
          <w:ilvl w:val="0"/>
          <w:numId w:val="2"/>
        </w:numPr>
        <w:rPr>
          <w:rFonts w:ascii="Verdana" w:hAnsi="Verdana"/>
          <w:color w:val="000000" w:themeColor="text1"/>
          <w:sz w:val="24"/>
        </w:rPr>
      </w:pPr>
      <w:r w:rsidRPr="00324B7E">
        <w:rPr>
          <w:rFonts w:ascii="Verdana" w:hAnsi="Verdana"/>
          <w:color w:val="000000" w:themeColor="text1"/>
          <w:sz w:val="24"/>
        </w:rPr>
        <w:t xml:space="preserve">To ensure employees &amp; volunteers know what is expected of them </w:t>
      </w:r>
    </w:p>
    <w:p w:rsidR="00BC03E6" w:rsidRPr="00324B7E" w:rsidRDefault="00BC03E6" w:rsidP="00BC03E6">
      <w:pPr>
        <w:pStyle w:val="Textbodybullet"/>
        <w:numPr>
          <w:ilvl w:val="0"/>
          <w:numId w:val="2"/>
        </w:numPr>
        <w:rPr>
          <w:rFonts w:ascii="Verdana" w:hAnsi="Verdana"/>
          <w:color w:val="000000" w:themeColor="text1"/>
          <w:sz w:val="24"/>
        </w:rPr>
      </w:pPr>
      <w:r w:rsidRPr="00324B7E">
        <w:rPr>
          <w:rFonts w:ascii="Verdana" w:hAnsi="Verdana"/>
          <w:color w:val="000000" w:themeColor="text1"/>
          <w:sz w:val="24"/>
        </w:rPr>
        <w:t xml:space="preserve">To ensure employees &amp; volunteers carry out their duties effectively and efficiently </w:t>
      </w:r>
    </w:p>
    <w:p w:rsidR="00BC03E6" w:rsidRPr="00324B7E" w:rsidRDefault="00BC03E6" w:rsidP="00BC03E6">
      <w:pPr>
        <w:pStyle w:val="Textbodybullet"/>
        <w:numPr>
          <w:ilvl w:val="0"/>
          <w:numId w:val="2"/>
        </w:numPr>
        <w:rPr>
          <w:rFonts w:ascii="Verdana" w:hAnsi="Verdana"/>
          <w:color w:val="000000" w:themeColor="text1"/>
          <w:sz w:val="24"/>
        </w:rPr>
      </w:pPr>
      <w:r w:rsidRPr="00324B7E">
        <w:rPr>
          <w:rFonts w:ascii="Verdana" w:hAnsi="Verdana"/>
          <w:color w:val="000000" w:themeColor="text1"/>
          <w:sz w:val="24"/>
        </w:rPr>
        <w:t xml:space="preserve">To ensure good practice and to challenge and manage poor practice </w:t>
      </w:r>
    </w:p>
    <w:p w:rsidR="00BC03E6" w:rsidRPr="00324B7E" w:rsidRDefault="00BC03E6" w:rsidP="00BC03E6">
      <w:pPr>
        <w:pStyle w:val="Textbodybullet"/>
        <w:numPr>
          <w:ilvl w:val="0"/>
          <w:numId w:val="2"/>
        </w:numPr>
        <w:rPr>
          <w:rFonts w:ascii="Verdana" w:hAnsi="Verdana"/>
          <w:color w:val="000000" w:themeColor="text1"/>
          <w:sz w:val="24"/>
        </w:rPr>
      </w:pPr>
      <w:r w:rsidRPr="00324B7E">
        <w:rPr>
          <w:rFonts w:ascii="Verdana" w:hAnsi="Verdana"/>
          <w:color w:val="000000" w:themeColor="text1"/>
          <w:sz w:val="24"/>
        </w:rPr>
        <w:t xml:space="preserve">To ensure that health and well-being at work issues are addressed </w:t>
      </w:r>
    </w:p>
    <w:p w:rsidR="00BC03E6" w:rsidRPr="00324B7E" w:rsidRDefault="00BC03E6" w:rsidP="00BC03E6">
      <w:pPr>
        <w:pStyle w:val="Textbodybullet"/>
        <w:numPr>
          <w:ilvl w:val="0"/>
          <w:numId w:val="2"/>
        </w:numPr>
        <w:rPr>
          <w:rFonts w:ascii="Verdana" w:hAnsi="Verdana"/>
          <w:color w:val="000000" w:themeColor="text1"/>
          <w:sz w:val="24"/>
        </w:rPr>
      </w:pPr>
      <w:r w:rsidRPr="00324B7E">
        <w:rPr>
          <w:rFonts w:ascii="Verdana" w:hAnsi="Verdana"/>
          <w:color w:val="000000" w:themeColor="text1"/>
          <w:sz w:val="24"/>
        </w:rPr>
        <w:t xml:space="preserve">To assist in the continuous professional development (CPD) of employees &amp; volunteers </w:t>
      </w:r>
    </w:p>
    <w:p w:rsidR="00BC03E6" w:rsidRPr="00324B7E" w:rsidRDefault="00BC03E6" w:rsidP="00BC03E6">
      <w:pPr>
        <w:pStyle w:val="Textbodybullet"/>
        <w:numPr>
          <w:ilvl w:val="0"/>
          <w:numId w:val="2"/>
        </w:numPr>
        <w:rPr>
          <w:rFonts w:ascii="Verdana" w:hAnsi="Verdana"/>
          <w:color w:val="000000" w:themeColor="text1"/>
          <w:sz w:val="24"/>
        </w:rPr>
      </w:pPr>
      <w:r w:rsidRPr="00324B7E">
        <w:rPr>
          <w:rFonts w:ascii="Verdana" w:hAnsi="Verdana"/>
          <w:color w:val="000000" w:themeColor="text1"/>
          <w:sz w:val="24"/>
        </w:rPr>
        <w:t>To ensure that employees &amp; volunteers operate in an anti-discriminatory way, and in line with good practice</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t xml:space="preserve">Definition of supervision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Supervision is a regular one to one meeting between the supervisor (</w:t>
      </w:r>
      <w:proofErr w:type="spellStart"/>
      <w:r w:rsidRPr="00324B7E">
        <w:rPr>
          <w:rFonts w:ascii="Verdana" w:hAnsi="Verdana"/>
          <w:i/>
          <w:iCs/>
          <w:color w:val="000000" w:themeColor="text1"/>
          <w:sz w:val="24"/>
        </w:rPr>
        <w:t>eg</w:t>
      </w:r>
      <w:proofErr w:type="spellEnd"/>
      <w:r w:rsidRPr="00324B7E">
        <w:rPr>
          <w:rFonts w:ascii="Verdana" w:hAnsi="Verdana"/>
          <w:i/>
          <w:iCs/>
          <w:color w:val="000000" w:themeColor="text1"/>
          <w:sz w:val="24"/>
        </w:rPr>
        <w:t>:</w:t>
      </w:r>
      <w:r w:rsidRPr="00324B7E">
        <w:rPr>
          <w:rFonts w:ascii="Verdana" w:hAnsi="Verdana"/>
          <w:color w:val="000000" w:themeColor="text1"/>
          <w:sz w:val="24"/>
        </w:rPr>
        <w:t xml:space="preserve"> line manager) and supervisee in order to meet organisational, professional and personal objectives.   Supervision forms a key part of individual performance management.   It underpins the Induction programme (for newly appointed workers) and is the foundation on which appraisal is built.</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t xml:space="preserve">Supervision agreements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Arrangements for personal and individual supervision with the line manager should be subject to a written Individual Supervision Agreement and each formal session must be recorded in an appropriate format.</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lastRenderedPageBreak/>
        <w:t xml:space="preserve">Formal and Informal or ‘ad hoc’ supervision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 xml:space="preserve">‘Formal’ supervision will be recognised by regular, planned, private, one-to-one meetings, on an on-going basis between an employee or volunteer and their line manager.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 xml:space="preserve">Even when supervisees and supervisors work closely together, it does not eliminate the need for private one-to-one time together on a regular basis.   The focus of these sessions is wholly on the individual, their performance, their development, and any issues arising from their work that do not arise on a day-to-day basis.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 xml:space="preserve">It is a normal to expect that there may be discussions and decisions about daily work issues, problems arising, or changes in policies and procedures that emerge in group meetings, and unplanned or ‘ad-hoc’ discussions.   However, when decisions have been made in between formal supervision sessions, the manager  must make sure that any decision made with regard to a user (or users) of </w:t>
      </w:r>
      <w:r w:rsidR="0001247E">
        <w:rPr>
          <w:rFonts w:ascii="Verdana" w:hAnsi="Verdana"/>
          <w:color w:val="000000" w:themeColor="text1"/>
          <w:sz w:val="24"/>
        </w:rPr>
        <w:t>Viewpark Conservation Group</w:t>
      </w:r>
      <w:r w:rsidRPr="00324B7E">
        <w:rPr>
          <w:rFonts w:ascii="Verdana" w:hAnsi="Verdana"/>
          <w:color w:val="000000" w:themeColor="text1"/>
          <w:sz w:val="24"/>
        </w:rPr>
        <w:t xml:space="preserve"> are clearly recorded on the user’s file.   </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t xml:space="preserve">Minimum frequencies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The frequency of formal supervision will be set according to the nature and frequency of the duties of the employee or volunteer but will not normally be less frequently than every 2 months.   It is expected that supervision will also occur informally when needed.</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t xml:space="preserve">Roles and responsibilities of the Line Managers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 xml:space="preserve">Line managers must ensure that formal supervision takes place for all employees &amp; volunteers for whom they have managerial responsibility.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 xml:space="preserve">Supervision must be conducted in accordance with this policy and guidance.   </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t xml:space="preserve">Roles and responsibilities of the Employees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 xml:space="preserve">It is the responsibility of employees to attend supervision sessions with their line manager.   They should use these sessions positively to discuss their work and development, and to implement agreed actions.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 xml:space="preserve">It is the employee’s responsibility to prepare prior to each supervision session, and bring a list of issues for the agenda in order for a two-way discussion to take place.   </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t xml:space="preserve">Disputes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 xml:space="preserve">Disagreements should be initially dealt with by discussion between the supervisor and employee or volunteer, or by reference to the supervisor’s line manager if necessary.   Any further dispute not dealt with in this way should be addressed within the usual Disciplinary procedures.   </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t xml:space="preserve">Recording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 xml:space="preserve">The recording of supervision sessions is the responsibility of the supervisor.   The detail included is a matter of judgement but in general the record should be detailed enough so that the issue can be revisited, if necessary, at a later date </w:t>
      </w:r>
      <w:r w:rsidRPr="00324B7E">
        <w:rPr>
          <w:rFonts w:ascii="Verdana" w:hAnsi="Verdana"/>
          <w:color w:val="000000" w:themeColor="text1"/>
          <w:sz w:val="24"/>
        </w:rPr>
        <w:lastRenderedPageBreak/>
        <w:t xml:space="preserve">and still be understood.   A short summary of the discussion and the decisions or action points arising from it should be sufficient in most cases.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Records should clearly detail any decisions that have been made, the reasons for these, any agreed actions including who will take responsibility and the timescale for carrying out these actions.   The records should be signed and dated by both parties.   If there is disagreement as to the content of the record this should be recorded by the supervisor.</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t xml:space="preserve">Storage and retention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 xml:space="preserve">A specific supervision file should be maintained (for hard copies) by the line manager so that the record can be reviewed at appropriate times.   </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t xml:space="preserve">Confidentiality and Access </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Supervision is a private but not a confidential process.   This means that the records are the property of the organisation, not the individual.   From time to time supervisors will need to discuss the content of supervision sessions with others</w:t>
      </w:r>
      <w:proofErr w:type="gramStart"/>
      <w:r w:rsidRPr="00324B7E">
        <w:rPr>
          <w:rFonts w:ascii="Verdana" w:hAnsi="Verdana"/>
          <w:color w:val="000000" w:themeColor="text1"/>
          <w:sz w:val="24"/>
        </w:rPr>
        <w:t xml:space="preserve">,  </w:t>
      </w:r>
      <w:proofErr w:type="spellStart"/>
      <w:r w:rsidRPr="00324B7E">
        <w:rPr>
          <w:rFonts w:ascii="Verdana" w:hAnsi="Verdana"/>
          <w:i/>
          <w:iCs/>
          <w:color w:val="000000" w:themeColor="text1"/>
          <w:sz w:val="24"/>
        </w:rPr>
        <w:t>eg</w:t>
      </w:r>
      <w:proofErr w:type="spellEnd"/>
      <w:proofErr w:type="gramEnd"/>
      <w:r w:rsidRPr="00324B7E">
        <w:rPr>
          <w:rFonts w:ascii="Verdana" w:hAnsi="Verdana"/>
          <w:i/>
          <w:iCs/>
          <w:color w:val="000000" w:themeColor="text1"/>
          <w:sz w:val="24"/>
        </w:rPr>
        <w:t>:</w:t>
      </w:r>
      <w:r w:rsidRPr="00324B7E">
        <w:rPr>
          <w:rFonts w:ascii="Verdana" w:hAnsi="Verdana"/>
          <w:color w:val="000000" w:themeColor="text1"/>
          <w:sz w:val="24"/>
        </w:rPr>
        <w:t xml:space="preserve"> their own line managers.   This should always be with the knowledge of the supervisee.   Access to supervision records should be controlled and all records should be locked away.   Other people may from time to time require access to supervision records.   These might include: </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 xml:space="preserve">managers providing cover in the absence of line manager </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 xml:space="preserve">senior managers (for quality assurance purposes) </w:t>
      </w:r>
    </w:p>
    <w:p w:rsidR="00BC03E6" w:rsidRPr="00324B7E" w:rsidRDefault="00BC03E6" w:rsidP="00BC03E6">
      <w:pPr>
        <w:pStyle w:val="Textbodybullet"/>
        <w:spacing w:before="60" w:after="0"/>
        <w:ind w:left="357"/>
        <w:rPr>
          <w:rFonts w:ascii="Verdana" w:hAnsi="Verdana"/>
          <w:color w:val="000000" w:themeColor="text1"/>
          <w:sz w:val="24"/>
        </w:rPr>
      </w:pPr>
    </w:p>
    <w:p w:rsidR="00BC03E6" w:rsidRPr="00324B7E" w:rsidRDefault="00BC03E6" w:rsidP="00BC03E6">
      <w:pPr>
        <w:pStyle w:val="Textbodybullet"/>
        <w:spacing w:before="60" w:after="0"/>
        <w:ind w:left="357"/>
        <w:rPr>
          <w:rFonts w:ascii="Verdana" w:hAnsi="Verdana"/>
          <w:color w:val="000000" w:themeColor="text1"/>
          <w:sz w:val="24"/>
        </w:rPr>
      </w:pPr>
    </w:p>
    <w:p w:rsidR="00BC03E6" w:rsidRPr="00324B7E" w:rsidRDefault="00BC03E6" w:rsidP="00BC03E6">
      <w:pPr>
        <w:pStyle w:val="Heading"/>
        <w:keepNext w:val="0"/>
        <w:jc w:val="center"/>
        <w:rPr>
          <w:rFonts w:ascii="Verdana" w:hAnsi="Verdana"/>
          <w:color w:val="000000" w:themeColor="text1"/>
          <w:sz w:val="24"/>
          <w:szCs w:val="24"/>
        </w:rPr>
      </w:pPr>
      <w:r w:rsidRPr="00324B7E">
        <w:rPr>
          <w:rFonts w:ascii="Verdana" w:hAnsi="Verdana"/>
          <w:color w:val="000000" w:themeColor="text1"/>
          <w:sz w:val="24"/>
          <w:szCs w:val="24"/>
        </w:rPr>
        <w:t></w:t>
      </w:r>
      <w:r w:rsidRPr="00324B7E">
        <w:rPr>
          <w:rFonts w:ascii="Verdana" w:hAnsi="Verdana"/>
          <w:color w:val="000000" w:themeColor="text1"/>
          <w:sz w:val="24"/>
          <w:szCs w:val="24"/>
        </w:rPr>
        <w:t></w:t>
      </w:r>
      <w:r w:rsidRPr="00324B7E">
        <w:rPr>
          <w:rFonts w:ascii="Verdana" w:hAnsi="Verdana"/>
          <w:color w:val="000000" w:themeColor="text1"/>
          <w:sz w:val="24"/>
          <w:szCs w:val="24"/>
        </w:rPr>
        <w:t></w:t>
      </w:r>
      <w:r w:rsidRPr="00324B7E">
        <w:rPr>
          <w:rFonts w:ascii="Verdana" w:hAnsi="Verdana"/>
          <w:color w:val="000000" w:themeColor="text1"/>
          <w:sz w:val="24"/>
          <w:szCs w:val="24"/>
        </w:rPr>
        <w:t></w:t>
      </w:r>
      <w:r w:rsidRPr="00324B7E">
        <w:rPr>
          <w:rFonts w:ascii="Verdana" w:hAnsi="Verdana"/>
          <w:color w:val="000000" w:themeColor="text1"/>
          <w:sz w:val="24"/>
          <w:szCs w:val="24"/>
        </w:rPr>
        <w:t></w:t>
      </w:r>
      <w:r w:rsidRPr="00324B7E">
        <w:rPr>
          <w:rFonts w:ascii="Verdana" w:hAnsi="Verdana"/>
          <w:color w:val="000000" w:themeColor="text1"/>
          <w:sz w:val="24"/>
          <w:szCs w:val="24"/>
        </w:rPr>
        <w:t></w:t>
      </w:r>
      <w:r w:rsidRPr="00324B7E">
        <w:rPr>
          <w:rFonts w:ascii="Verdana" w:hAnsi="Verdana"/>
          <w:color w:val="000000" w:themeColor="text1"/>
          <w:sz w:val="24"/>
          <w:szCs w:val="24"/>
        </w:rPr>
        <w:t></w:t>
      </w:r>
      <w:r w:rsidRPr="00324B7E">
        <w:rPr>
          <w:rFonts w:ascii="Verdana" w:hAnsi="Verdana"/>
          <w:color w:val="000000" w:themeColor="text1"/>
          <w:sz w:val="24"/>
          <w:szCs w:val="24"/>
        </w:rPr>
        <w:t></w:t>
      </w:r>
      <w:r w:rsidRPr="00324B7E">
        <w:rPr>
          <w:rFonts w:ascii="Verdana" w:hAnsi="Verdana"/>
          <w:color w:val="000000" w:themeColor="text1"/>
          <w:sz w:val="24"/>
          <w:szCs w:val="24"/>
        </w:rPr>
        <w:t></w:t>
      </w:r>
      <w:r w:rsidRPr="00324B7E">
        <w:rPr>
          <w:rFonts w:ascii="Verdana" w:hAnsi="Verdana"/>
          <w:color w:val="000000" w:themeColor="text1"/>
          <w:sz w:val="24"/>
          <w:szCs w:val="24"/>
        </w:rPr>
        <w:t></w:t>
      </w:r>
      <w:r w:rsidRPr="00324B7E">
        <w:rPr>
          <w:rFonts w:ascii="Verdana" w:hAnsi="Verdana"/>
          <w:color w:val="000000" w:themeColor="text1"/>
          <w:sz w:val="24"/>
          <w:szCs w:val="24"/>
        </w:rPr>
        <w:t></w:t>
      </w:r>
      <w:r w:rsidRPr="00324B7E">
        <w:rPr>
          <w:rFonts w:ascii="Verdana" w:hAnsi="Verdana"/>
          <w:color w:val="000000" w:themeColor="text1"/>
          <w:sz w:val="24"/>
          <w:szCs w:val="24"/>
        </w:rPr>
        <w:t></w:t>
      </w:r>
      <w:r w:rsidRPr="00324B7E">
        <w:rPr>
          <w:rFonts w:ascii="Verdana" w:hAnsi="Verdana"/>
          <w:color w:val="000000" w:themeColor="text1"/>
          <w:sz w:val="24"/>
          <w:szCs w:val="24"/>
        </w:rPr>
        <w:t></w:t>
      </w:r>
    </w:p>
    <w:p w:rsidR="00BC03E6" w:rsidRPr="00324B7E" w:rsidRDefault="00BC03E6" w:rsidP="00BC03E6">
      <w:pPr>
        <w:pStyle w:val="Heading1"/>
        <w:spacing w:before="170" w:after="113"/>
        <w:rPr>
          <w:rFonts w:ascii="Verdana" w:hAnsi="Verdana"/>
          <w:color w:val="000000" w:themeColor="text1"/>
          <w:sz w:val="24"/>
          <w:szCs w:val="24"/>
        </w:rPr>
      </w:pPr>
      <w:r w:rsidRPr="00324B7E">
        <w:rPr>
          <w:rFonts w:ascii="Verdana" w:hAnsi="Verdana"/>
          <w:color w:val="000000" w:themeColor="text1"/>
          <w:sz w:val="24"/>
          <w:szCs w:val="24"/>
        </w:rPr>
        <w:t>General Guidance</w:t>
      </w:r>
    </w:p>
    <w:p w:rsidR="00BC03E6" w:rsidRPr="00324B7E" w:rsidRDefault="00BC03E6" w:rsidP="00BC03E6">
      <w:pPr>
        <w:pStyle w:val="BodyText"/>
        <w:rPr>
          <w:rFonts w:ascii="Verdana" w:hAnsi="Verdana"/>
          <w:color w:val="000000" w:themeColor="text1"/>
          <w:sz w:val="24"/>
        </w:rPr>
      </w:pPr>
      <w:r w:rsidRPr="00324B7E">
        <w:rPr>
          <w:rFonts w:ascii="Verdana" w:hAnsi="Verdana"/>
          <w:color w:val="000000" w:themeColor="text1"/>
          <w:sz w:val="24"/>
        </w:rPr>
        <w:t xml:space="preserve">These guidance notes may be used as a checklist to help you audit your supervision practice, and help you to get the best out of the session, both as a supervisor and a supervisee.   </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t xml:space="preserve">To be a good supervisor you need to: </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Plan a joint agenda (</w:t>
      </w:r>
      <w:proofErr w:type="spellStart"/>
      <w:r w:rsidRPr="00324B7E">
        <w:rPr>
          <w:rFonts w:ascii="Verdana" w:hAnsi="Verdana"/>
          <w:i/>
          <w:iCs/>
          <w:color w:val="000000" w:themeColor="text1"/>
          <w:sz w:val="24"/>
        </w:rPr>
        <w:t>eg</w:t>
      </w:r>
      <w:proofErr w:type="spellEnd"/>
      <w:r w:rsidRPr="00324B7E">
        <w:rPr>
          <w:rFonts w:ascii="Verdana" w:hAnsi="Verdana"/>
          <w:i/>
          <w:iCs/>
          <w:color w:val="000000" w:themeColor="text1"/>
          <w:sz w:val="24"/>
        </w:rPr>
        <w:t>:</w:t>
      </w:r>
      <w:r w:rsidRPr="00324B7E">
        <w:rPr>
          <w:rFonts w:ascii="Verdana" w:hAnsi="Verdana"/>
          <w:color w:val="000000" w:themeColor="text1"/>
          <w:sz w:val="24"/>
        </w:rPr>
        <w:t xml:space="preserve"> review previous supervision notes before meeting and make a note of issues you wish to raise);</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Clarify tasks and areas of work that the manager expects of the employee or volunteer;</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Encourage honest and open discussion of real issues;</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Hold regular sessions at agreed dates and times and be on time;</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Ensure the session is uninterrupted and is comfortable;</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Praise work done well;</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Listen, summarise and check out;</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Be constructive, and offer balanced feedback, focusing on the positives first;</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lastRenderedPageBreak/>
        <w:t>Support employees &amp; volunteers, and build on existing skills and knowledge;</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Set clear targets with action, and write these down;</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Anticipate problems and issues before they get serious;</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Do what you say you will do;</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Be specific in any comments you make relating to supervisee’s performance;</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proofErr w:type="spellStart"/>
      <w:r w:rsidRPr="00324B7E">
        <w:rPr>
          <w:rFonts w:ascii="Verdana" w:hAnsi="Verdana"/>
          <w:color w:val="000000" w:themeColor="text1"/>
          <w:sz w:val="24"/>
        </w:rPr>
        <w:t>What ever</w:t>
      </w:r>
      <w:proofErr w:type="spellEnd"/>
      <w:r w:rsidRPr="00324B7E">
        <w:rPr>
          <w:rFonts w:ascii="Verdana" w:hAnsi="Verdana"/>
          <w:color w:val="000000" w:themeColor="text1"/>
          <w:sz w:val="24"/>
        </w:rPr>
        <w:t xml:space="preserve"> the supervisee’s present levels of capability/</w:t>
      </w:r>
      <w:proofErr w:type="gramStart"/>
      <w:r w:rsidRPr="00324B7E">
        <w:rPr>
          <w:rFonts w:ascii="Verdana" w:hAnsi="Verdana"/>
          <w:color w:val="000000" w:themeColor="text1"/>
          <w:sz w:val="24"/>
        </w:rPr>
        <w:t>competence,</w:t>
      </w:r>
      <w:proofErr w:type="gramEnd"/>
      <w:r w:rsidRPr="00324B7E">
        <w:rPr>
          <w:rFonts w:ascii="Verdana" w:hAnsi="Verdana"/>
          <w:color w:val="000000" w:themeColor="text1"/>
          <w:sz w:val="24"/>
        </w:rPr>
        <w:t xml:space="preserve"> convey confidence that he/she can reach new levels.   Try to stretch him/her towards them;</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Write down actions on either side;</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Record any disagreements;</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Make your own experience, knowledge and skills available to help the supervisee;</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Set the supervisee’s work in the context of legislative and agency requirements, signposting to relevant statute, regulations and agency policy/procedure as appropriate;</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 xml:space="preserve">Acknowledge conflict and tensions openly,  </w:t>
      </w:r>
      <w:proofErr w:type="spellStart"/>
      <w:r w:rsidRPr="00324B7E">
        <w:rPr>
          <w:rFonts w:ascii="Verdana" w:hAnsi="Verdana"/>
          <w:i/>
          <w:iCs/>
          <w:color w:val="000000" w:themeColor="text1"/>
          <w:sz w:val="24"/>
        </w:rPr>
        <w:t>eg</w:t>
      </w:r>
      <w:proofErr w:type="spellEnd"/>
      <w:r w:rsidRPr="00324B7E">
        <w:rPr>
          <w:rFonts w:ascii="Verdana" w:hAnsi="Verdana"/>
          <w:i/>
          <w:iCs/>
          <w:color w:val="000000" w:themeColor="text1"/>
          <w:sz w:val="24"/>
        </w:rPr>
        <w:t>:</w:t>
      </w:r>
      <w:r w:rsidRPr="00324B7E">
        <w:rPr>
          <w:rFonts w:ascii="Verdana" w:hAnsi="Verdana"/>
          <w:color w:val="000000" w:themeColor="text1"/>
          <w:sz w:val="24"/>
        </w:rPr>
        <w:t xml:space="preserve"> as between ‘ideal-case’ actions and resource or budget constraints;</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Acknowledge that you haven’t got ‘all the answers’;</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Think who else can help with the issue;</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Give yourself time to seek further information or seek advice, if you’re not sure;</w:t>
      </w:r>
    </w:p>
    <w:p w:rsidR="00BC03E6" w:rsidRPr="00324B7E" w:rsidRDefault="00BC03E6" w:rsidP="00BC03E6">
      <w:pPr>
        <w:pStyle w:val="Textbodybullet"/>
        <w:numPr>
          <w:ilvl w:val="0"/>
          <w:numId w:val="14"/>
        </w:numPr>
        <w:spacing w:before="60" w:after="0"/>
        <w:ind w:left="714" w:hanging="357"/>
        <w:rPr>
          <w:rFonts w:ascii="Verdana" w:hAnsi="Verdana"/>
          <w:color w:val="000000" w:themeColor="text1"/>
          <w:sz w:val="24"/>
        </w:rPr>
      </w:pPr>
      <w:r w:rsidRPr="00324B7E">
        <w:rPr>
          <w:rFonts w:ascii="Verdana" w:hAnsi="Verdana"/>
          <w:color w:val="000000" w:themeColor="text1"/>
          <w:sz w:val="24"/>
        </w:rPr>
        <w:t>Help employees &amp; volunteers to reflect on their practice</w:t>
      </w:r>
      <w:proofErr w:type="gramStart"/>
      <w:r w:rsidRPr="00324B7E">
        <w:rPr>
          <w:rFonts w:ascii="Verdana" w:hAnsi="Verdana"/>
          <w:color w:val="000000" w:themeColor="text1"/>
          <w:sz w:val="24"/>
        </w:rPr>
        <w:t xml:space="preserve">,  </w:t>
      </w:r>
      <w:proofErr w:type="spellStart"/>
      <w:r w:rsidRPr="00324B7E">
        <w:rPr>
          <w:rFonts w:ascii="Verdana" w:hAnsi="Verdana"/>
          <w:i/>
          <w:iCs/>
          <w:color w:val="000000" w:themeColor="text1"/>
          <w:sz w:val="24"/>
        </w:rPr>
        <w:t>eg</w:t>
      </w:r>
      <w:proofErr w:type="spellEnd"/>
      <w:proofErr w:type="gramEnd"/>
      <w:r w:rsidRPr="00324B7E">
        <w:rPr>
          <w:rFonts w:ascii="Verdana" w:hAnsi="Verdana"/>
          <w:i/>
          <w:iCs/>
          <w:color w:val="000000" w:themeColor="text1"/>
          <w:sz w:val="24"/>
        </w:rPr>
        <w:t>:</w:t>
      </w:r>
      <w:r w:rsidRPr="00324B7E">
        <w:rPr>
          <w:rFonts w:ascii="Verdana" w:hAnsi="Verdana"/>
          <w:color w:val="000000" w:themeColor="text1"/>
          <w:sz w:val="24"/>
        </w:rPr>
        <w:t xml:space="preserve"> what worked, didn’t work, why, and lessons for the future.   </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t>To be a good supervisee you need to:</w:t>
      </w:r>
    </w:p>
    <w:p w:rsidR="00BC03E6" w:rsidRPr="00324B7E" w:rsidRDefault="00BC03E6" w:rsidP="00BC03E6">
      <w:pPr>
        <w:pStyle w:val="Textbodybullet"/>
        <w:numPr>
          <w:ilvl w:val="0"/>
          <w:numId w:val="15"/>
        </w:numPr>
        <w:spacing w:before="60" w:after="0"/>
        <w:ind w:left="714" w:hanging="357"/>
        <w:rPr>
          <w:rFonts w:ascii="Verdana" w:hAnsi="Verdana"/>
          <w:color w:val="000000" w:themeColor="text1"/>
          <w:sz w:val="24"/>
        </w:rPr>
      </w:pPr>
      <w:r w:rsidRPr="00324B7E">
        <w:rPr>
          <w:rFonts w:ascii="Verdana" w:hAnsi="Verdana"/>
          <w:color w:val="000000" w:themeColor="text1"/>
          <w:sz w:val="24"/>
        </w:rPr>
        <w:t>Plan a joint agenda (</w:t>
      </w:r>
      <w:proofErr w:type="spellStart"/>
      <w:r w:rsidRPr="00324B7E">
        <w:rPr>
          <w:rFonts w:ascii="Verdana" w:hAnsi="Verdana"/>
          <w:i/>
          <w:iCs/>
          <w:color w:val="000000" w:themeColor="text1"/>
          <w:sz w:val="24"/>
        </w:rPr>
        <w:t>eg</w:t>
      </w:r>
      <w:proofErr w:type="spellEnd"/>
      <w:r w:rsidRPr="00324B7E">
        <w:rPr>
          <w:rFonts w:ascii="Verdana" w:hAnsi="Verdana"/>
          <w:i/>
          <w:iCs/>
          <w:color w:val="000000" w:themeColor="text1"/>
          <w:sz w:val="24"/>
        </w:rPr>
        <w:t>:</w:t>
      </w:r>
      <w:r w:rsidRPr="00324B7E">
        <w:rPr>
          <w:rFonts w:ascii="Verdana" w:hAnsi="Verdana"/>
          <w:color w:val="000000" w:themeColor="text1"/>
          <w:sz w:val="24"/>
        </w:rPr>
        <w:t xml:space="preserve"> review previous supervision notes before meeting and make a note of issues you wish to raise);</w:t>
      </w:r>
    </w:p>
    <w:p w:rsidR="00BC03E6" w:rsidRPr="00324B7E" w:rsidRDefault="00BC03E6" w:rsidP="00BC03E6">
      <w:pPr>
        <w:pStyle w:val="Textbodybullet"/>
        <w:numPr>
          <w:ilvl w:val="0"/>
          <w:numId w:val="15"/>
        </w:numPr>
        <w:spacing w:before="60" w:after="0"/>
        <w:ind w:left="714" w:hanging="357"/>
        <w:rPr>
          <w:rFonts w:ascii="Verdana" w:hAnsi="Verdana"/>
          <w:color w:val="000000" w:themeColor="text1"/>
          <w:sz w:val="24"/>
        </w:rPr>
      </w:pPr>
      <w:r w:rsidRPr="00324B7E">
        <w:rPr>
          <w:rFonts w:ascii="Verdana" w:hAnsi="Verdana"/>
          <w:color w:val="000000" w:themeColor="text1"/>
          <w:sz w:val="24"/>
        </w:rPr>
        <w:t>Openly discuss real issues;</w:t>
      </w:r>
    </w:p>
    <w:p w:rsidR="00BC03E6" w:rsidRPr="00324B7E" w:rsidRDefault="00BC03E6" w:rsidP="00BC03E6">
      <w:pPr>
        <w:pStyle w:val="Textbodybullet"/>
        <w:numPr>
          <w:ilvl w:val="0"/>
          <w:numId w:val="15"/>
        </w:numPr>
        <w:spacing w:before="60" w:after="0"/>
        <w:ind w:left="714" w:hanging="357"/>
        <w:rPr>
          <w:rFonts w:ascii="Verdana" w:hAnsi="Verdana"/>
          <w:color w:val="000000" w:themeColor="text1"/>
          <w:sz w:val="24"/>
        </w:rPr>
      </w:pPr>
      <w:r w:rsidRPr="00324B7E">
        <w:rPr>
          <w:rFonts w:ascii="Verdana" w:hAnsi="Verdana"/>
          <w:color w:val="000000" w:themeColor="text1"/>
          <w:sz w:val="24"/>
        </w:rPr>
        <w:t>Attend regular sessions at agreed dates and times and be on time;</w:t>
      </w:r>
    </w:p>
    <w:p w:rsidR="00BC03E6" w:rsidRPr="00324B7E" w:rsidRDefault="00BC03E6" w:rsidP="00BC03E6">
      <w:pPr>
        <w:pStyle w:val="Textbodybullet"/>
        <w:numPr>
          <w:ilvl w:val="0"/>
          <w:numId w:val="15"/>
        </w:numPr>
        <w:spacing w:before="60" w:after="0"/>
        <w:ind w:left="714" w:hanging="357"/>
        <w:rPr>
          <w:rFonts w:ascii="Verdana" w:hAnsi="Verdana"/>
          <w:color w:val="000000" w:themeColor="text1"/>
          <w:sz w:val="24"/>
        </w:rPr>
      </w:pPr>
      <w:r w:rsidRPr="00324B7E">
        <w:rPr>
          <w:rFonts w:ascii="Verdana" w:hAnsi="Verdana"/>
          <w:color w:val="000000" w:themeColor="text1"/>
          <w:sz w:val="24"/>
        </w:rPr>
        <w:t>Raise problems and issues before they get serious;</w:t>
      </w:r>
    </w:p>
    <w:p w:rsidR="00BC03E6" w:rsidRPr="00324B7E" w:rsidRDefault="00BC03E6" w:rsidP="00BC03E6">
      <w:pPr>
        <w:pStyle w:val="Textbodybullet"/>
        <w:numPr>
          <w:ilvl w:val="0"/>
          <w:numId w:val="15"/>
        </w:numPr>
        <w:spacing w:before="60" w:after="0"/>
        <w:ind w:left="714" w:hanging="357"/>
        <w:rPr>
          <w:rFonts w:ascii="Verdana" w:hAnsi="Verdana"/>
          <w:color w:val="000000" w:themeColor="text1"/>
          <w:sz w:val="24"/>
        </w:rPr>
      </w:pPr>
      <w:r w:rsidRPr="00324B7E">
        <w:rPr>
          <w:rFonts w:ascii="Verdana" w:hAnsi="Verdana"/>
          <w:color w:val="000000" w:themeColor="text1"/>
          <w:sz w:val="24"/>
        </w:rPr>
        <w:t>Do what you say you will do;</w:t>
      </w:r>
    </w:p>
    <w:p w:rsidR="00BC03E6" w:rsidRPr="00324B7E" w:rsidRDefault="00BC03E6" w:rsidP="00BC03E6">
      <w:pPr>
        <w:pStyle w:val="Textbodybullet"/>
        <w:numPr>
          <w:ilvl w:val="0"/>
          <w:numId w:val="15"/>
        </w:numPr>
        <w:spacing w:before="60" w:after="0"/>
        <w:ind w:left="714" w:hanging="357"/>
        <w:rPr>
          <w:rFonts w:ascii="Verdana" w:hAnsi="Verdana"/>
          <w:color w:val="000000" w:themeColor="text1"/>
          <w:sz w:val="24"/>
        </w:rPr>
      </w:pPr>
      <w:r w:rsidRPr="00324B7E">
        <w:rPr>
          <w:rFonts w:ascii="Verdana" w:hAnsi="Verdana"/>
          <w:color w:val="000000" w:themeColor="text1"/>
          <w:sz w:val="24"/>
        </w:rPr>
        <w:t>Keep up to date with related reading around legislative changes, policy and procedures;</w:t>
      </w:r>
    </w:p>
    <w:p w:rsidR="00BC03E6" w:rsidRPr="00324B7E" w:rsidRDefault="00BC03E6" w:rsidP="00BC03E6">
      <w:pPr>
        <w:pStyle w:val="Textbodybullet"/>
        <w:numPr>
          <w:ilvl w:val="0"/>
          <w:numId w:val="15"/>
        </w:numPr>
        <w:spacing w:before="60" w:after="0"/>
        <w:ind w:left="714" w:hanging="357"/>
        <w:rPr>
          <w:rFonts w:ascii="Verdana" w:hAnsi="Verdana"/>
          <w:color w:val="000000" w:themeColor="text1"/>
          <w:sz w:val="24"/>
        </w:rPr>
      </w:pPr>
      <w:r w:rsidRPr="00324B7E">
        <w:rPr>
          <w:rFonts w:ascii="Verdana" w:hAnsi="Verdana"/>
          <w:color w:val="000000" w:themeColor="text1"/>
          <w:sz w:val="24"/>
        </w:rPr>
        <w:t>Keep up to date with related reading around research and theory related to service user’s needs;</w:t>
      </w:r>
    </w:p>
    <w:p w:rsidR="00BC03E6" w:rsidRPr="00324B7E" w:rsidRDefault="00BC03E6" w:rsidP="00BC03E6">
      <w:pPr>
        <w:pStyle w:val="Textbodybullet"/>
        <w:numPr>
          <w:ilvl w:val="0"/>
          <w:numId w:val="15"/>
        </w:numPr>
        <w:spacing w:before="60" w:after="0"/>
        <w:ind w:left="714" w:hanging="357"/>
        <w:rPr>
          <w:rFonts w:ascii="Verdana" w:hAnsi="Verdana"/>
          <w:color w:val="000000" w:themeColor="text1"/>
          <w:sz w:val="24"/>
        </w:rPr>
      </w:pPr>
      <w:r w:rsidRPr="00324B7E">
        <w:rPr>
          <w:rFonts w:ascii="Verdana" w:hAnsi="Verdana"/>
          <w:color w:val="000000" w:themeColor="text1"/>
          <w:sz w:val="24"/>
        </w:rPr>
        <w:t>Use supervision to reflect on your understanding and application of knowledge, theory and your skills, and how this has an impact on outcomes for the service user;</w:t>
      </w:r>
    </w:p>
    <w:p w:rsidR="00BC03E6" w:rsidRPr="00324B7E" w:rsidRDefault="00BC03E6" w:rsidP="00BC03E6">
      <w:pPr>
        <w:pStyle w:val="Textbodybullet"/>
        <w:numPr>
          <w:ilvl w:val="0"/>
          <w:numId w:val="15"/>
        </w:numPr>
        <w:spacing w:before="60" w:after="0"/>
        <w:ind w:left="714" w:hanging="357"/>
        <w:rPr>
          <w:rFonts w:ascii="Verdana" w:hAnsi="Verdana"/>
          <w:color w:val="000000" w:themeColor="text1"/>
          <w:sz w:val="24"/>
        </w:rPr>
      </w:pPr>
      <w:r w:rsidRPr="00324B7E">
        <w:rPr>
          <w:rFonts w:ascii="Verdana" w:hAnsi="Verdana"/>
          <w:color w:val="000000" w:themeColor="text1"/>
          <w:sz w:val="24"/>
        </w:rPr>
        <w:t xml:space="preserve">Use supervision to reflect on how you promote the values of anti-oppressive practice, and meaningful user involvement and participation.   </w:t>
      </w:r>
    </w:p>
    <w:p w:rsidR="00BC03E6" w:rsidRPr="00324B7E" w:rsidRDefault="00BC03E6" w:rsidP="00BC03E6">
      <w:pPr>
        <w:pStyle w:val="Heading2"/>
        <w:spacing w:before="240"/>
        <w:rPr>
          <w:rFonts w:ascii="Verdana" w:hAnsi="Verdana"/>
          <w:color w:val="000000" w:themeColor="text1"/>
          <w:szCs w:val="24"/>
        </w:rPr>
      </w:pPr>
      <w:r w:rsidRPr="00324B7E">
        <w:rPr>
          <w:rFonts w:ascii="Verdana" w:hAnsi="Verdana"/>
          <w:color w:val="000000" w:themeColor="text1"/>
          <w:szCs w:val="24"/>
        </w:rPr>
        <w:lastRenderedPageBreak/>
        <w:t xml:space="preserve">Common Barriers to the delivery of effective supervision can include: </w:t>
      </w:r>
    </w:p>
    <w:p w:rsidR="00BC03E6" w:rsidRPr="00324B7E" w:rsidRDefault="00BC03E6" w:rsidP="00BC03E6">
      <w:pPr>
        <w:pStyle w:val="Textbodybullet"/>
        <w:numPr>
          <w:ilvl w:val="0"/>
          <w:numId w:val="16"/>
        </w:numPr>
        <w:spacing w:before="60" w:after="0"/>
        <w:ind w:left="714" w:hanging="357"/>
        <w:rPr>
          <w:rFonts w:ascii="Verdana" w:hAnsi="Verdana"/>
          <w:color w:val="000000" w:themeColor="text1"/>
          <w:sz w:val="24"/>
        </w:rPr>
      </w:pPr>
      <w:r w:rsidRPr="00324B7E">
        <w:rPr>
          <w:rFonts w:ascii="Verdana" w:hAnsi="Verdana"/>
          <w:color w:val="000000" w:themeColor="text1"/>
          <w:sz w:val="24"/>
        </w:rPr>
        <w:t>‘Dumping’ – saving up criticisms and discussing them all at once;</w:t>
      </w:r>
    </w:p>
    <w:p w:rsidR="00BC03E6" w:rsidRPr="00324B7E" w:rsidRDefault="00BC03E6" w:rsidP="00BC03E6">
      <w:pPr>
        <w:pStyle w:val="Textbodybullet"/>
        <w:numPr>
          <w:ilvl w:val="0"/>
          <w:numId w:val="16"/>
        </w:numPr>
        <w:spacing w:before="60" w:after="0"/>
        <w:ind w:left="714" w:hanging="357"/>
        <w:rPr>
          <w:rFonts w:ascii="Verdana" w:hAnsi="Verdana"/>
          <w:color w:val="000000" w:themeColor="text1"/>
          <w:sz w:val="24"/>
        </w:rPr>
      </w:pPr>
      <w:r w:rsidRPr="00324B7E">
        <w:rPr>
          <w:rFonts w:ascii="Verdana" w:hAnsi="Verdana"/>
          <w:color w:val="000000" w:themeColor="text1"/>
          <w:sz w:val="24"/>
        </w:rPr>
        <w:t>Unplanned, rushed agenda, and unfocussed sessions;</w:t>
      </w:r>
    </w:p>
    <w:p w:rsidR="00BC03E6" w:rsidRPr="00324B7E" w:rsidRDefault="00BC03E6" w:rsidP="00BC03E6">
      <w:pPr>
        <w:pStyle w:val="Textbodybullet"/>
        <w:numPr>
          <w:ilvl w:val="0"/>
          <w:numId w:val="16"/>
        </w:numPr>
        <w:spacing w:before="60" w:after="0"/>
        <w:ind w:left="714" w:hanging="357"/>
        <w:rPr>
          <w:rFonts w:ascii="Verdana" w:hAnsi="Verdana"/>
          <w:color w:val="000000" w:themeColor="text1"/>
          <w:sz w:val="24"/>
        </w:rPr>
      </w:pPr>
      <w:r w:rsidRPr="00324B7E">
        <w:rPr>
          <w:rFonts w:ascii="Verdana" w:hAnsi="Verdana"/>
          <w:color w:val="000000" w:themeColor="text1"/>
          <w:sz w:val="24"/>
        </w:rPr>
        <w:t>Inadequate preparation by supervisor or supervisee;</w:t>
      </w:r>
    </w:p>
    <w:p w:rsidR="00BC03E6" w:rsidRPr="00324B7E" w:rsidRDefault="00BC03E6" w:rsidP="00BC03E6">
      <w:pPr>
        <w:pStyle w:val="Textbodybullet"/>
        <w:numPr>
          <w:ilvl w:val="0"/>
          <w:numId w:val="16"/>
        </w:numPr>
        <w:spacing w:before="60" w:after="0"/>
        <w:ind w:left="714" w:hanging="357"/>
        <w:rPr>
          <w:rFonts w:ascii="Verdana" w:hAnsi="Verdana"/>
          <w:color w:val="000000" w:themeColor="text1"/>
          <w:sz w:val="24"/>
        </w:rPr>
      </w:pPr>
      <w:r w:rsidRPr="00324B7E">
        <w:rPr>
          <w:rFonts w:ascii="Verdana" w:hAnsi="Verdana"/>
          <w:color w:val="000000" w:themeColor="text1"/>
          <w:sz w:val="24"/>
        </w:rPr>
        <w:t>Unclear or unrealistic goals for employees &amp; volunteers;</w:t>
      </w:r>
    </w:p>
    <w:p w:rsidR="00BC03E6" w:rsidRPr="00324B7E" w:rsidRDefault="00BC03E6" w:rsidP="00BC03E6">
      <w:pPr>
        <w:pStyle w:val="Textbodybullet"/>
        <w:numPr>
          <w:ilvl w:val="0"/>
          <w:numId w:val="16"/>
        </w:numPr>
        <w:spacing w:before="60" w:after="0"/>
        <w:ind w:left="714" w:hanging="357"/>
        <w:rPr>
          <w:rFonts w:ascii="Verdana" w:hAnsi="Verdana"/>
          <w:color w:val="000000" w:themeColor="text1"/>
          <w:sz w:val="24"/>
        </w:rPr>
      </w:pPr>
      <w:r w:rsidRPr="00324B7E">
        <w:rPr>
          <w:rFonts w:ascii="Verdana" w:hAnsi="Verdana"/>
          <w:color w:val="000000" w:themeColor="text1"/>
          <w:sz w:val="24"/>
        </w:rPr>
        <w:t>Telling rather than listening;</w:t>
      </w:r>
    </w:p>
    <w:p w:rsidR="00BC03E6" w:rsidRPr="00324B7E" w:rsidRDefault="00BC03E6" w:rsidP="00BC03E6">
      <w:pPr>
        <w:pStyle w:val="Textbodybullet"/>
        <w:numPr>
          <w:ilvl w:val="0"/>
          <w:numId w:val="16"/>
        </w:numPr>
        <w:spacing w:before="60" w:after="0"/>
        <w:ind w:left="714" w:hanging="357"/>
        <w:rPr>
          <w:rFonts w:ascii="Verdana" w:hAnsi="Verdana"/>
          <w:color w:val="000000" w:themeColor="text1"/>
          <w:sz w:val="24"/>
        </w:rPr>
      </w:pPr>
      <w:r w:rsidRPr="00324B7E">
        <w:rPr>
          <w:rFonts w:ascii="Verdana" w:hAnsi="Verdana"/>
          <w:color w:val="000000" w:themeColor="text1"/>
          <w:sz w:val="24"/>
        </w:rPr>
        <w:t>Failure to offer constructive commentary on performance;</w:t>
      </w:r>
    </w:p>
    <w:p w:rsidR="00BC03E6" w:rsidRPr="00324B7E" w:rsidRDefault="00BC03E6" w:rsidP="00BC03E6">
      <w:pPr>
        <w:pStyle w:val="Textbodybullet"/>
        <w:numPr>
          <w:ilvl w:val="0"/>
          <w:numId w:val="16"/>
        </w:numPr>
        <w:spacing w:before="60" w:after="0"/>
        <w:ind w:left="714" w:hanging="357"/>
        <w:rPr>
          <w:rFonts w:ascii="Verdana" w:hAnsi="Verdana"/>
          <w:color w:val="000000" w:themeColor="text1"/>
          <w:sz w:val="24"/>
        </w:rPr>
      </w:pPr>
      <w:r w:rsidRPr="00324B7E">
        <w:rPr>
          <w:rFonts w:ascii="Verdana" w:hAnsi="Verdana"/>
          <w:color w:val="000000" w:themeColor="text1"/>
          <w:sz w:val="24"/>
        </w:rPr>
        <w:t xml:space="preserve">Misuse of power, </w:t>
      </w:r>
      <w:proofErr w:type="spellStart"/>
      <w:r w:rsidRPr="00324B7E">
        <w:rPr>
          <w:rFonts w:ascii="Verdana" w:hAnsi="Verdana"/>
          <w:i/>
          <w:iCs/>
          <w:color w:val="000000" w:themeColor="text1"/>
          <w:sz w:val="24"/>
        </w:rPr>
        <w:t>eg</w:t>
      </w:r>
      <w:proofErr w:type="spellEnd"/>
      <w:r w:rsidRPr="00324B7E">
        <w:rPr>
          <w:rFonts w:ascii="Verdana" w:hAnsi="Verdana"/>
          <w:i/>
          <w:iCs/>
          <w:color w:val="000000" w:themeColor="text1"/>
          <w:sz w:val="24"/>
        </w:rPr>
        <w:t>:</w:t>
      </w:r>
      <w:r w:rsidRPr="00324B7E">
        <w:rPr>
          <w:rFonts w:ascii="Verdana" w:hAnsi="Verdana"/>
          <w:color w:val="000000" w:themeColor="text1"/>
          <w:sz w:val="24"/>
        </w:rPr>
        <w:t xml:space="preserve"> bullying, harassment, victimisation;</w:t>
      </w:r>
    </w:p>
    <w:p w:rsidR="00BC03E6" w:rsidRPr="00324B7E" w:rsidRDefault="00BC03E6" w:rsidP="00BC03E6">
      <w:pPr>
        <w:pStyle w:val="Textbodybullet"/>
        <w:numPr>
          <w:ilvl w:val="0"/>
          <w:numId w:val="16"/>
        </w:numPr>
        <w:spacing w:before="60" w:after="0"/>
        <w:ind w:left="714" w:hanging="357"/>
        <w:rPr>
          <w:rFonts w:ascii="Verdana" w:hAnsi="Verdana"/>
          <w:color w:val="000000" w:themeColor="text1"/>
          <w:sz w:val="24"/>
        </w:rPr>
      </w:pPr>
      <w:r w:rsidRPr="00324B7E">
        <w:rPr>
          <w:rFonts w:ascii="Verdana" w:hAnsi="Verdana"/>
          <w:color w:val="000000" w:themeColor="text1"/>
          <w:sz w:val="24"/>
        </w:rPr>
        <w:t>Allowing interruptions;</w:t>
      </w:r>
    </w:p>
    <w:p w:rsidR="00BC03E6" w:rsidRPr="00324B7E" w:rsidRDefault="00BC03E6" w:rsidP="00BC03E6">
      <w:pPr>
        <w:pStyle w:val="Textbodybullet"/>
        <w:numPr>
          <w:ilvl w:val="0"/>
          <w:numId w:val="16"/>
        </w:numPr>
        <w:spacing w:before="60" w:after="0"/>
        <w:ind w:left="714" w:hanging="357"/>
        <w:rPr>
          <w:rFonts w:ascii="Verdana" w:hAnsi="Verdana"/>
          <w:color w:val="000000" w:themeColor="text1"/>
          <w:sz w:val="24"/>
        </w:rPr>
      </w:pPr>
      <w:r w:rsidRPr="00324B7E">
        <w:rPr>
          <w:rFonts w:ascii="Verdana" w:hAnsi="Verdana"/>
          <w:color w:val="000000" w:themeColor="text1"/>
          <w:sz w:val="24"/>
        </w:rPr>
        <w:t>Running out of time;</w:t>
      </w:r>
    </w:p>
    <w:p w:rsidR="00BC03E6" w:rsidRPr="00324B7E" w:rsidRDefault="00BC03E6" w:rsidP="00BC03E6">
      <w:pPr>
        <w:pStyle w:val="Textbodybullet"/>
        <w:numPr>
          <w:ilvl w:val="0"/>
          <w:numId w:val="16"/>
        </w:numPr>
        <w:spacing w:before="60" w:after="0"/>
        <w:ind w:left="714" w:hanging="357"/>
        <w:rPr>
          <w:rFonts w:ascii="Verdana" w:hAnsi="Verdana"/>
          <w:color w:val="000000" w:themeColor="text1"/>
          <w:sz w:val="24"/>
        </w:rPr>
      </w:pPr>
      <w:r w:rsidRPr="00324B7E">
        <w:rPr>
          <w:rFonts w:ascii="Verdana" w:hAnsi="Verdana"/>
          <w:color w:val="000000" w:themeColor="text1"/>
          <w:sz w:val="24"/>
        </w:rPr>
        <w:t>Poor recording of supervision;</w:t>
      </w:r>
    </w:p>
    <w:p w:rsidR="00BC03E6" w:rsidRPr="00324B7E" w:rsidRDefault="00BC03E6" w:rsidP="00BC03E6">
      <w:pPr>
        <w:pStyle w:val="Textbodybullet"/>
        <w:numPr>
          <w:ilvl w:val="0"/>
          <w:numId w:val="16"/>
        </w:numPr>
        <w:spacing w:before="60" w:after="0"/>
        <w:ind w:left="714" w:hanging="357"/>
        <w:rPr>
          <w:rFonts w:ascii="Verdana" w:hAnsi="Verdana"/>
          <w:color w:val="000000" w:themeColor="text1"/>
          <w:sz w:val="24"/>
        </w:rPr>
      </w:pPr>
      <w:r w:rsidRPr="00324B7E">
        <w:rPr>
          <w:rFonts w:ascii="Verdana" w:hAnsi="Verdana"/>
          <w:color w:val="000000" w:themeColor="text1"/>
          <w:sz w:val="24"/>
        </w:rPr>
        <w:t>Emotional issues unaddressed;</w:t>
      </w:r>
    </w:p>
    <w:p w:rsidR="00BC03E6" w:rsidRPr="00324B7E" w:rsidRDefault="00BC03E6" w:rsidP="00BC03E6">
      <w:pPr>
        <w:pStyle w:val="Textbodybullet"/>
        <w:numPr>
          <w:ilvl w:val="0"/>
          <w:numId w:val="16"/>
        </w:numPr>
        <w:spacing w:before="60" w:after="0"/>
        <w:ind w:left="714" w:hanging="357"/>
        <w:rPr>
          <w:rFonts w:ascii="Verdana" w:hAnsi="Verdana"/>
          <w:color w:val="000000" w:themeColor="text1"/>
          <w:sz w:val="24"/>
        </w:rPr>
      </w:pPr>
      <w:r w:rsidRPr="00324B7E">
        <w:rPr>
          <w:rFonts w:ascii="Verdana" w:hAnsi="Verdana"/>
          <w:color w:val="000000" w:themeColor="text1"/>
          <w:sz w:val="24"/>
        </w:rPr>
        <w:t>Case management rather than a developmental focus.</w:t>
      </w:r>
    </w:p>
    <w:p w:rsidR="007F3388" w:rsidRPr="00324B7E" w:rsidRDefault="007F3388" w:rsidP="007F3388">
      <w:pPr>
        <w:pStyle w:val="BodyText"/>
        <w:spacing w:before="120" w:after="0"/>
        <w:rPr>
          <w:rFonts w:ascii="Verdana" w:hAnsi="Verdana"/>
          <w:color w:val="000000" w:themeColor="text1"/>
          <w:sz w:val="24"/>
        </w:rPr>
      </w:pPr>
    </w:p>
    <w:p w:rsidR="005048B3" w:rsidRPr="00324B7E" w:rsidRDefault="005048B3" w:rsidP="005048B3">
      <w:pPr>
        <w:pStyle w:val="BodyText"/>
        <w:tabs>
          <w:tab w:val="left" w:pos="269"/>
        </w:tabs>
        <w:ind w:left="282" w:hanging="282"/>
        <w:rPr>
          <w:rFonts w:ascii="Verdana" w:hAnsi="Verdana"/>
          <w:color w:val="000000" w:themeColor="text1"/>
          <w:sz w:val="24"/>
        </w:rPr>
      </w:pPr>
    </w:p>
    <w:p w:rsidR="005048B3" w:rsidRPr="00324B7E" w:rsidRDefault="005048B3" w:rsidP="005048B3">
      <w:pPr>
        <w:pStyle w:val="BodyText"/>
        <w:tabs>
          <w:tab w:val="left" w:pos="269"/>
        </w:tabs>
        <w:ind w:left="282" w:hanging="282"/>
        <w:rPr>
          <w:rFonts w:ascii="Verdana" w:hAnsi="Verdana"/>
          <w:color w:val="000000" w:themeColor="text1"/>
          <w:sz w:val="24"/>
        </w:rPr>
      </w:pPr>
    </w:p>
    <w:p w:rsidR="004220A3" w:rsidRPr="00324B7E" w:rsidRDefault="004220A3" w:rsidP="00425BE2">
      <w:pPr>
        <w:pStyle w:val="BodyText"/>
        <w:rPr>
          <w:rFonts w:ascii="Verdana" w:hAnsi="Verdana"/>
          <w:color w:val="000000" w:themeColor="text1"/>
          <w:sz w:val="24"/>
        </w:rPr>
      </w:pPr>
    </w:p>
    <w:p w:rsidR="004220A3" w:rsidRPr="00324B7E" w:rsidRDefault="004220A3" w:rsidP="00425BE2">
      <w:pPr>
        <w:pStyle w:val="BodyText"/>
        <w:rPr>
          <w:rFonts w:ascii="Verdana" w:hAnsi="Verdana"/>
          <w:color w:val="000000" w:themeColor="text1"/>
          <w:sz w:val="24"/>
        </w:rPr>
      </w:pPr>
    </w:p>
    <w:p w:rsidR="004220A3" w:rsidRPr="00324B7E" w:rsidRDefault="004220A3" w:rsidP="00425BE2">
      <w:pPr>
        <w:pStyle w:val="BodyText"/>
        <w:rPr>
          <w:rFonts w:ascii="Verdana" w:hAnsi="Verdana"/>
          <w:color w:val="000000" w:themeColor="text1"/>
          <w:sz w:val="24"/>
        </w:rPr>
      </w:pPr>
    </w:p>
    <w:p w:rsidR="004220A3" w:rsidRPr="00324B7E" w:rsidRDefault="007972B9" w:rsidP="00425BE2">
      <w:pPr>
        <w:pStyle w:val="Heading1"/>
        <w:pBdr>
          <w:top w:val="single" w:sz="20" w:space="0" w:color="000000"/>
        </w:pBdr>
        <w:rPr>
          <w:rFonts w:ascii="Verdana" w:hAnsi="Verdana"/>
          <w:color w:val="000000" w:themeColor="text1"/>
          <w:sz w:val="24"/>
          <w:szCs w:val="24"/>
        </w:rPr>
      </w:pPr>
      <w:r w:rsidRPr="00324B7E">
        <w:rPr>
          <w:rFonts w:ascii="Verdana" w:hAnsi="Verdana"/>
          <w:color w:val="000000" w:themeColor="text1"/>
          <w:sz w:val="24"/>
          <w:szCs w:val="24"/>
        </w:rPr>
        <w:t>Change Record</w:t>
      </w:r>
    </w:p>
    <w:tbl>
      <w:tblPr>
        <w:tblW w:w="0" w:type="auto"/>
        <w:tblInd w:w="55" w:type="dxa"/>
        <w:tblLayout w:type="fixed"/>
        <w:tblCellMar>
          <w:top w:w="55" w:type="dxa"/>
          <w:left w:w="55" w:type="dxa"/>
          <w:bottom w:w="55" w:type="dxa"/>
          <w:right w:w="55" w:type="dxa"/>
        </w:tblCellMar>
        <w:tblLook w:val="0000"/>
      </w:tblPr>
      <w:tblGrid>
        <w:gridCol w:w="1755"/>
        <w:gridCol w:w="1288"/>
        <w:gridCol w:w="6879"/>
      </w:tblGrid>
      <w:tr w:rsidR="004220A3" w:rsidRPr="00324B7E">
        <w:tc>
          <w:tcPr>
            <w:tcW w:w="1755" w:type="dxa"/>
            <w:tcBorders>
              <w:top w:val="single" w:sz="8" w:space="0" w:color="000000"/>
              <w:left w:val="single" w:sz="8" w:space="0" w:color="000000"/>
              <w:bottom w:val="single" w:sz="4" w:space="0" w:color="000000"/>
            </w:tcBorders>
            <w:shd w:val="clear" w:color="auto" w:fill="579D1C"/>
          </w:tcPr>
          <w:p w:rsidR="004220A3" w:rsidRPr="00324B7E" w:rsidRDefault="007972B9" w:rsidP="00425BE2">
            <w:pPr>
              <w:pStyle w:val="TableContents"/>
              <w:rPr>
                <w:rFonts w:ascii="Verdana" w:hAnsi="Verdana"/>
                <w:b/>
                <w:bCs/>
                <w:color w:val="000000" w:themeColor="text1"/>
              </w:rPr>
            </w:pPr>
            <w:r w:rsidRPr="00324B7E">
              <w:rPr>
                <w:rFonts w:ascii="Verdana" w:hAnsi="Verdana"/>
                <w:b/>
                <w:bCs/>
                <w:color w:val="000000" w:themeColor="text1"/>
              </w:rPr>
              <w:t>Date of Change:</w:t>
            </w:r>
          </w:p>
        </w:tc>
        <w:tc>
          <w:tcPr>
            <w:tcW w:w="1288" w:type="dxa"/>
            <w:tcBorders>
              <w:top w:val="single" w:sz="8" w:space="0" w:color="000000"/>
              <w:left w:val="single" w:sz="4" w:space="0" w:color="000000"/>
              <w:bottom w:val="single" w:sz="4" w:space="0" w:color="000000"/>
            </w:tcBorders>
            <w:shd w:val="clear" w:color="auto" w:fill="579D1C"/>
          </w:tcPr>
          <w:p w:rsidR="004220A3" w:rsidRPr="00324B7E" w:rsidRDefault="007972B9" w:rsidP="00425BE2">
            <w:pPr>
              <w:pStyle w:val="TableContents"/>
              <w:rPr>
                <w:rFonts w:ascii="Verdana" w:hAnsi="Verdana"/>
                <w:b/>
                <w:bCs/>
                <w:color w:val="000000" w:themeColor="text1"/>
              </w:rPr>
            </w:pPr>
            <w:r w:rsidRPr="00324B7E">
              <w:rPr>
                <w:rFonts w:ascii="Verdana" w:hAnsi="Verdana"/>
                <w:b/>
                <w:bCs/>
                <w:color w:val="000000" w:themeColor="text1"/>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rsidR="004220A3" w:rsidRPr="00324B7E" w:rsidRDefault="007972B9" w:rsidP="00425BE2">
            <w:pPr>
              <w:pStyle w:val="TableContents"/>
              <w:rPr>
                <w:rFonts w:ascii="Verdana" w:hAnsi="Verdana"/>
                <w:color w:val="000000" w:themeColor="text1"/>
              </w:rPr>
            </w:pPr>
            <w:r w:rsidRPr="00324B7E">
              <w:rPr>
                <w:rFonts w:ascii="Verdana" w:hAnsi="Verdana"/>
                <w:b/>
                <w:bCs/>
                <w:color w:val="000000" w:themeColor="text1"/>
              </w:rPr>
              <w:t>Comments:</w:t>
            </w:r>
          </w:p>
        </w:tc>
      </w:tr>
      <w:tr w:rsidR="004220A3" w:rsidRPr="00324B7E">
        <w:tc>
          <w:tcPr>
            <w:tcW w:w="1755" w:type="dxa"/>
            <w:tcBorders>
              <w:left w:val="single" w:sz="8" w:space="0" w:color="000000"/>
              <w:bottom w:val="single" w:sz="4" w:space="0" w:color="000000"/>
            </w:tcBorders>
            <w:shd w:val="clear" w:color="auto" w:fill="auto"/>
          </w:tcPr>
          <w:p w:rsidR="004220A3" w:rsidRPr="00324B7E" w:rsidRDefault="006401E1" w:rsidP="000C5314">
            <w:pPr>
              <w:pStyle w:val="TableContents"/>
              <w:spacing w:before="28" w:after="28"/>
              <w:rPr>
                <w:rFonts w:ascii="Verdana" w:hAnsi="Verdana"/>
                <w:color w:val="000000" w:themeColor="text1"/>
              </w:rPr>
            </w:pPr>
            <w:r w:rsidRPr="00324B7E">
              <w:rPr>
                <w:rFonts w:ascii="Verdana" w:hAnsi="Verdana"/>
                <w:color w:val="000000" w:themeColor="text1"/>
              </w:rPr>
              <w:t>2</w:t>
            </w:r>
            <w:r w:rsidR="000C5314" w:rsidRPr="00324B7E">
              <w:rPr>
                <w:rFonts w:ascii="Verdana" w:hAnsi="Verdana"/>
                <w:color w:val="000000" w:themeColor="text1"/>
              </w:rPr>
              <w:t>2</w:t>
            </w:r>
            <w:r w:rsidR="00997BFA" w:rsidRPr="00324B7E">
              <w:rPr>
                <w:rFonts w:ascii="Verdana" w:hAnsi="Verdana"/>
                <w:color w:val="000000" w:themeColor="text1"/>
              </w:rPr>
              <w:t xml:space="preserve"> Jun 2019</w:t>
            </w:r>
          </w:p>
        </w:tc>
        <w:tc>
          <w:tcPr>
            <w:tcW w:w="1288" w:type="dxa"/>
            <w:tcBorders>
              <w:left w:val="single" w:sz="4" w:space="0" w:color="000000"/>
              <w:bottom w:val="single" w:sz="4" w:space="0" w:color="000000"/>
            </w:tcBorders>
            <w:shd w:val="clear" w:color="auto" w:fill="auto"/>
          </w:tcPr>
          <w:p w:rsidR="004220A3" w:rsidRPr="00324B7E" w:rsidRDefault="00997BFA" w:rsidP="00425BE2">
            <w:pPr>
              <w:pStyle w:val="TableContents"/>
              <w:spacing w:before="28" w:after="28"/>
              <w:rPr>
                <w:rFonts w:ascii="Verdana" w:hAnsi="Verdana"/>
                <w:color w:val="000000" w:themeColor="text1"/>
              </w:rPr>
            </w:pPr>
            <w:r w:rsidRPr="00324B7E">
              <w:rPr>
                <w:rFonts w:ascii="Verdana" w:hAnsi="Verdana"/>
                <w:color w:val="000000" w:themeColor="text1"/>
              </w:rPr>
              <w:t>WHSD</w:t>
            </w:r>
          </w:p>
        </w:tc>
        <w:tc>
          <w:tcPr>
            <w:tcW w:w="6879" w:type="dxa"/>
            <w:tcBorders>
              <w:left w:val="single" w:sz="4" w:space="0" w:color="000000"/>
              <w:bottom w:val="single" w:sz="4" w:space="0" w:color="000000"/>
              <w:right w:val="single" w:sz="8" w:space="0" w:color="000000"/>
            </w:tcBorders>
            <w:shd w:val="clear" w:color="auto" w:fill="auto"/>
          </w:tcPr>
          <w:p w:rsidR="004220A3" w:rsidRPr="00324B7E" w:rsidRDefault="00997BFA" w:rsidP="00425BE2">
            <w:pPr>
              <w:pStyle w:val="TableContents"/>
              <w:spacing w:before="28" w:after="28"/>
              <w:rPr>
                <w:rFonts w:ascii="Verdana" w:hAnsi="Verdana"/>
                <w:color w:val="000000" w:themeColor="text1"/>
              </w:rPr>
            </w:pPr>
            <w:r w:rsidRPr="00324B7E">
              <w:rPr>
                <w:rFonts w:ascii="Verdana" w:hAnsi="Verdana"/>
                <w:color w:val="000000" w:themeColor="text1"/>
              </w:rPr>
              <w:t>Draft policy introduced</w:t>
            </w:r>
          </w:p>
          <w:p w:rsidR="00997BFA" w:rsidRPr="00324B7E" w:rsidRDefault="00997BFA" w:rsidP="001B534D">
            <w:pPr>
              <w:pStyle w:val="TableContents"/>
              <w:spacing w:before="28" w:after="28"/>
              <w:rPr>
                <w:rFonts w:ascii="Verdana" w:hAnsi="Verdana"/>
                <w:color w:val="000000" w:themeColor="text1"/>
              </w:rPr>
            </w:pPr>
            <w:r w:rsidRPr="00324B7E">
              <w:rPr>
                <w:rFonts w:ascii="Verdana" w:hAnsi="Verdana"/>
                <w:color w:val="000000" w:themeColor="text1"/>
              </w:rPr>
              <w:t xml:space="preserve">Note: Legislation quoted </w:t>
            </w:r>
            <w:r w:rsidR="001B534D" w:rsidRPr="00324B7E">
              <w:rPr>
                <w:rFonts w:ascii="Verdana" w:hAnsi="Verdana"/>
                <w:color w:val="000000" w:themeColor="text1"/>
              </w:rPr>
              <w:t>requires changing to comply with</w:t>
            </w:r>
            <w:r w:rsidRPr="00324B7E">
              <w:rPr>
                <w:rFonts w:ascii="Verdana" w:hAnsi="Verdana"/>
                <w:color w:val="000000" w:themeColor="text1"/>
              </w:rPr>
              <w:t xml:space="preserve"> Scottish </w:t>
            </w:r>
            <w:r w:rsidR="001B534D" w:rsidRPr="00324B7E">
              <w:rPr>
                <w:rFonts w:ascii="Verdana" w:hAnsi="Verdana"/>
                <w:color w:val="000000" w:themeColor="text1"/>
              </w:rPr>
              <w:t>law</w:t>
            </w:r>
          </w:p>
        </w:tc>
      </w:tr>
      <w:tr w:rsidR="004220A3" w:rsidRPr="00324B7E">
        <w:tc>
          <w:tcPr>
            <w:tcW w:w="1755" w:type="dxa"/>
            <w:tcBorders>
              <w:left w:val="single" w:sz="8" w:space="0" w:color="000000"/>
              <w:bottom w:val="single" w:sz="4" w:space="0" w:color="000000"/>
            </w:tcBorders>
            <w:shd w:val="clear" w:color="auto" w:fill="auto"/>
          </w:tcPr>
          <w:p w:rsidR="004220A3" w:rsidRPr="00324B7E" w:rsidRDefault="004220A3" w:rsidP="00425BE2">
            <w:pPr>
              <w:pStyle w:val="TableContents"/>
              <w:spacing w:before="28" w:after="28"/>
              <w:rPr>
                <w:rFonts w:ascii="Verdana" w:hAnsi="Verdana"/>
                <w:color w:val="000000" w:themeColor="text1"/>
              </w:rPr>
            </w:pPr>
          </w:p>
        </w:tc>
        <w:tc>
          <w:tcPr>
            <w:tcW w:w="1288" w:type="dxa"/>
            <w:tcBorders>
              <w:left w:val="single" w:sz="4" w:space="0" w:color="000000"/>
              <w:bottom w:val="single" w:sz="4" w:space="0" w:color="000000"/>
            </w:tcBorders>
            <w:shd w:val="clear" w:color="auto" w:fill="auto"/>
          </w:tcPr>
          <w:p w:rsidR="004220A3" w:rsidRPr="00324B7E" w:rsidRDefault="004220A3" w:rsidP="00425BE2">
            <w:pPr>
              <w:pStyle w:val="TableContents"/>
              <w:spacing w:before="28" w:after="28"/>
              <w:rPr>
                <w:rFonts w:ascii="Verdana" w:hAnsi="Verdana"/>
                <w:color w:val="000000" w:themeColor="text1"/>
              </w:rPr>
            </w:pPr>
          </w:p>
        </w:tc>
        <w:tc>
          <w:tcPr>
            <w:tcW w:w="6879" w:type="dxa"/>
            <w:tcBorders>
              <w:left w:val="single" w:sz="4" w:space="0" w:color="000000"/>
              <w:bottom w:val="single" w:sz="4" w:space="0" w:color="000000"/>
              <w:right w:val="single" w:sz="8" w:space="0" w:color="000000"/>
            </w:tcBorders>
            <w:shd w:val="clear" w:color="auto" w:fill="auto"/>
          </w:tcPr>
          <w:p w:rsidR="004220A3" w:rsidRPr="00324B7E" w:rsidRDefault="004220A3" w:rsidP="00425BE2">
            <w:pPr>
              <w:pStyle w:val="TableContents"/>
              <w:spacing w:before="28" w:after="28"/>
              <w:rPr>
                <w:rFonts w:ascii="Verdana" w:hAnsi="Verdana"/>
                <w:color w:val="000000" w:themeColor="text1"/>
              </w:rPr>
            </w:pPr>
          </w:p>
        </w:tc>
      </w:tr>
      <w:tr w:rsidR="004220A3" w:rsidRPr="00324B7E">
        <w:tc>
          <w:tcPr>
            <w:tcW w:w="1755" w:type="dxa"/>
            <w:tcBorders>
              <w:left w:val="single" w:sz="8" w:space="0" w:color="000000"/>
              <w:bottom w:val="single" w:sz="4" w:space="0" w:color="000000"/>
            </w:tcBorders>
            <w:shd w:val="clear" w:color="auto" w:fill="auto"/>
          </w:tcPr>
          <w:p w:rsidR="004220A3" w:rsidRPr="00324B7E" w:rsidRDefault="004220A3" w:rsidP="00425BE2">
            <w:pPr>
              <w:pStyle w:val="TableContents"/>
              <w:spacing w:before="28" w:after="28"/>
              <w:rPr>
                <w:rFonts w:ascii="Verdana" w:hAnsi="Verdana"/>
                <w:color w:val="000000" w:themeColor="text1"/>
              </w:rPr>
            </w:pPr>
          </w:p>
        </w:tc>
        <w:tc>
          <w:tcPr>
            <w:tcW w:w="1288" w:type="dxa"/>
            <w:tcBorders>
              <w:left w:val="single" w:sz="4" w:space="0" w:color="000000"/>
              <w:bottom w:val="single" w:sz="4" w:space="0" w:color="000000"/>
            </w:tcBorders>
            <w:shd w:val="clear" w:color="auto" w:fill="auto"/>
          </w:tcPr>
          <w:p w:rsidR="004220A3" w:rsidRPr="00324B7E" w:rsidRDefault="004220A3" w:rsidP="00425BE2">
            <w:pPr>
              <w:pStyle w:val="TableContents"/>
              <w:spacing w:before="28" w:after="28"/>
              <w:rPr>
                <w:rFonts w:ascii="Verdana" w:hAnsi="Verdana"/>
                <w:color w:val="000000" w:themeColor="text1"/>
              </w:rPr>
            </w:pPr>
          </w:p>
        </w:tc>
        <w:tc>
          <w:tcPr>
            <w:tcW w:w="6879" w:type="dxa"/>
            <w:tcBorders>
              <w:left w:val="single" w:sz="4" w:space="0" w:color="000000"/>
              <w:bottom w:val="single" w:sz="4" w:space="0" w:color="000000"/>
              <w:right w:val="single" w:sz="8" w:space="0" w:color="000000"/>
            </w:tcBorders>
            <w:shd w:val="clear" w:color="auto" w:fill="auto"/>
          </w:tcPr>
          <w:p w:rsidR="004220A3" w:rsidRPr="00324B7E" w:rsidRDefault="004220A3" w:rsidP="00425BE2">
            <w:pPr>
              <w:pStyle w:val="TableContents"/>
              <w:spacing w:before="28" w:after="28"/>
              <w:rPr>
                <w:rFonts w:ascii="Verdana" w:hAnsi="Verdana"/>
                <w:color w:val="000000" w:themeColor="text1"/>
              </w:rPr>
            </w:pPr>
          </w:p>
        </w:tc>
      </w:tr>
      <w:tr w:rsidR="004220A3" w:rsidRPr="00324B7E">
        <w:tc>
          <w:tcPr>
            <w:tcW w:w="1755" w:type="dxa"/>
            <w:tcBorders>
              <w:left w:val="single" w:sz="8" w:space="0" w:color="000000"/>
              <w:bottom w:val="single" w:sz="8" w:space="0" w:color="000000"/>
            </w:tcBorders>
            <w:shd w:val="clear" w:color="auto" w:fill="auto"/>
          </w:tcPr>
          <w:p w:rsidR="004220A3" w:rsidRPr="00324B7E" w:rsidRDefault="004220A3" w:rsidP="00425BE2">
            <w:pPr>
              <w:pStyle w:val="TableContents"/>
              <w:rPr>
                <w:rFonts w:ascii="Verdana" w:hAnsi="Verdana"/>
                <w:color w:val="000000" w:themeColor="text1"/>
              </w:rPr>
            </w:pPr>
          </w:p>
        </w:tc>
        <w:tc>
          <w:tcPr>
            <w:tcW w:w="1288" w:type="dxa"/>
            <w:tcBorders>
              <w:left w:val="single" w:sz="4" w:space="0" w:color="000000"/>
              <w:bottom w:val="single" w:sz="8" w:space="0" w:color="000000"/>
            </w:tcBorders>
            <w:shd w:val="clear" w:color="auto" w:fill="auto"/>
          </w:tcPr>
          <w:p w:rsidR="004220A3" w:rsidRPr="00324B7E" w:rsidRDefault="004220A3" w:rsidP="00425BE2">
            <w:pPr>
              <w:pStyle w:val="TableContents"/>
              <w:spacing w:before="28" w:after="28"/>
              <w:rPr>
                <w:rFonts w:ascii="Verdana" w:hAnsi="Verdana"/>
                <w:color w:val="000000" w:themeColor="text1"/>
              </w:rPr>
            </w:pPr>
          </w:p>
        </w:tc>
        <w:tc>
          <w:tcPr>
            <w:tcW w:w="6879" w:type="dxa"/>
            <w:tcBorders>
              <w:left w:val="single" w:sz="4" w:space="0" w:color="000000"/>
              <w:bottom w:val="single" w:sz="8" w:space="0" w:color="000000"/>
              <w:right w:val="single" w:sz="8" w:space="0" w:color="000000"/>
            </w:tcBorders>
            <w:shd w:val="clear" w:color="auto" w:fill="auto"/>
          </w:tcPr>
          <w:p w:rsidR="004220A3" w:rsidRPr="00324B7E" w:rsidRDefault="004220A3" w:rsidP="00425BE2">
            <w:pPr>
              <w:pStyle w:val="TableContents"/>
              <w:spacing w:before="28" w:after="28"/>
              <w:rPr>
                <w:rFonts w:ascii="Verdana" w:hAnsi="Verdana"/>
                <w:color w:val="000000" w:themeColor="text1"/>
              </w:rPr>
            </w:pPr>
          </w:p>
        </w:tc>
      </w:tr>
    </w:tbl>
    <w:p w:rsidR="007972B9" w:rsidRPr="00324B7E" w:rsidRDefault="007972B9" w:rsidP="00425BE2">
      <w:pPr>
        <w:rPr>
          <w:rFonts w:ascii="Verdana" w:hAnsi="Verdana"/>
          <w:color w:val="000000" w:themeColor="text1"/>
        </w:rPr>
      </w:pPr>
    </w:p>
    <w:sectPr w:rsidR="007972B9" w:rsidRPr="00324B7E" w:rsidSect="0096154D">
      <w:footerReference w:type="default" r:id="rId8"/>
      <w:headerReference w:type="first" r:id="rId9"/>
      <w:pgSz w:w="11906" w:h="16838"/>
      <w:pgMar w:top="1700" w:right="850" w:bottom="1416" w:left="1134" w:header="850" w:footer="85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8C" w:rsidRDefault="00EE028C">
      <w:r>
        <w:separator/>
      </w:r>
    </w:p>
  </w:endnote>
  <w:endnote w:type="continuationSeparator" w:id="0">
    <w:p w:rsidR="00EE028C" w:rsidRDefault="00EE02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4D" w:rsidRPr="00997BFA" w:rsidRDefault="00425BE2">
    <w:pPr>
      <w:pStyle w:val="Footer"/>
      <w:rPr>
        <w:color w:val="000000" w:themeColor="text1"/>
      </w:rPr>
    </w:pPr>
    <w:r>
      <w:rPr>
        <w:color w:val="000000" w:themeColor="text1"/>
      </w:rPr>
      <w:t>Trustee Appointment</w:t>
    </w:r>
    <w:r w:rsidR="0096154D" w:rsidRPr="00997BFA">
      <w:rPr>
        <w:color w:val="000000" w:themeColor="text1"/>
      </w:rPr>
      <w:t xml:space="preserve"> – Policy &amp; Procedures – Page </w:t>
    </w:r>
    <w:r w:rsidR="007E0091" w:rsidRPr="00997BFA">
      <w:rPr>
        <w:color w:val="000000" w:themeColor="text1"/>
      </w:rPr>
      <w:fldChar w:fldCharType="begin"/>
    </w:r>
    <w:r w:rsidR="0096154D" w:rsidRPr="00997BFA">
      <w:rPr>
        <w:color w:val="000000" w:themeColor="text1"/>
      </w:rPr>
      <w:instrText xml:space="preserve"> PAGE </w:instrText>
    </w:r>
    <w:r w:rsidR="007E0091" w:rsidRPr="00997BFA">
      <w:rPr>
        <w:color w:val="000000" w:themeColor="text1"/>
      </w:rPr>
      <w:fldChar w:fldCharType="separate"/>
    </w:r>
    <w:r w:rsidR="0001247E">
      <w:rPr>
        <w:noProof/>
        <w:color w:val="000000" w:themeColor="text1"/>
      </w:rPr>
      <w:t>5</w:t>
    </w:r>
    <w:r w:rsidR="007E0091" w:rsidRPr="00997BFA">
      <w:rPr>
        <w:color w:val="000000" w:themeColor="text1"/>
      </w:rPr>
      <w:fldChar w:fldCharType="end"/>
    </w:r>
    <w:r w:rsidR="0096154D" w:rsidRPr="00997BFA">
      <w:rPr>
        <w:color w:val="000000" w:themeColor="text1"/>
      </w:rPr>
      <w:t xml:space="preserve"> of </w:t>
    </w:r>
    <w:r w:rsidR="007E0091" w:rsidRPr="00997BFA">
      <w:rPr>
        <w:color w:val="000000" w:themeColor="text1"/>
      </w:rPr>
      <w:fldChar w:fldCharType="begin"/>
    </w:r>
    <w:r w:rsidR="0096154D" w:rsidRPr="00997BFA">
      <w:rPr>
        <w:color w:val="000000" w:themeColor="text1"/>
      </w:rPr>
      <w:instrText xml:space="preserve"> NUMPAGES </w:instrText>
    </w:r>
    <w:r w:rsidR="007E0091" w:rsidRPr="00997BFA">
      <w:rPr>
        <w:color w:val="000000" w:themeColor="text1"/>
      </w:rPr>
      <w:fldChar w:fldCharType="separate"/>
    </w:r>
    <w:r w:rsidR="0001247E">
      <w:rPr>
        <w:noProof/>
        <w:color w:val="000000" w:themeColor="text1"/>
      </w:rPr>
      <w:t>5</w:t>
    </w:r>
    <w:r w:rsidR="007E0091" w:rsidRPr="00997BFA">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8C" w:rsidRDefault="00EE028C">
      <w:r>
        <w:separator/>
      </w:r>
    </w:p>
  </w:footnote>
  <w:footnote w:type="continuationSeparator" w:id="0">
    <w:p w:rsidR="00EE028C" w:rsidRDefault="00EE0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1972"/>
      <w:gridCol w:w="3379"/>
    </w:tblGrid>
    <w:tr w:rsidR="0096154D" w:rsidTr="0096154D">
      <w:tc>
        <w:tcPr>
          <w:tcW w:w="4786" w:type="dxa"/>
        </w:tcPr>
        <w:p w:rsidR="0096154D" w:rsidRPr="008734A0" w:rsidRDefault="0096154D" w:rsidP="0096154D">
          <w:pPr>
            <w:pStyle w:val="Header"/>
            <w:rPr>
              <w:color w:val="000000" w:themeColor="text1"/>
              <w:sz w:val="32"/>
            </w:rPr>
          </w:pPr>
          <w:r w:rsidRPr="008734A0">
            <w:rPr>
              <w:color w:val="000000" w:themeColor="text1"/>
              <w:sz w:val="32"/>
            </w:rPr>
            <w:t>Draft</w:t>
          </w:r>
        </w:p>
        <w:p w:rsidR="0096154D" w:rsidRPr="008734A0" w:rsidRDefault="0096154D" w:rsidP="0096154D">
          <w:pPr>
            <w:pStyle w:val="Header"/>
            <w:rPr>
              <w:color w:val="000000" w:themeColor="text1"/>
              <w:sz w:val="32"/>
            </w:rPr>
          </w:pPr>
          <w:r w:rsidRPr="008734A0">
            <w:rPr>
              <w:color w:val="000000" w:themeColor="text1"/>
              <w:sz w:val="32"/>
            </w:rPr>
            <w:t>Policies and Procedures</w:t>
          </w:r>
        </w:p>
        <w:p w:rsidR="0096154D" w:rsidRPr="00002AC1" w:rsidRDefault="0096154D" w:rsidP="0096154D">
          <w:pPr>
            <w:pStyle w:val="Header"/>
            <w:rPr>
              <w:sz w:val="32"/>
            </w:rPr>
          </w:pPr>
        </w:p>
      </w:tc>
      <w:tc>
        <w:tcPr>
          <w:tcW w:w="1972" w:type="dxa"/>
        </w:tcPr>
        <w:p w:rsidR="0096154D" w:rsidRDefault="0096154D" w:rsidP="0096154D">
          <w:pPr>
            <w:pStyle w:val="Header"/>
            <w:jc w:val="right"/>
          </w:pPr>
        </w:p>
      </w:tc>
      <w:tc>
        <w:tcPr>
          <w:tcW w:w="3379" w:type="dxa"/>
        </w:tcPr>
        <w:p w:rsidR="0096154D" w:rsidRDefault="0096154D" w:rsidP="0096154D">
          <w:pPr>
            <w:pStyle w:val="Header"/>
            <w:jc w:val="right"/>
          </w:pPr>
          <w:r w:rsidRPr="00002AC1">
            <w:rPr>
              <w:noProof/>
            </w:rPr>
            <w:drawing>
              <wp:inline distT="0" distB="0" distL="0" distR="0">
                <wp:extent cx="1982466" cy="1400175"/>
                <wp:effectExtent l="19050" t="0" r="0" b="0"/>
                <wp:docPr id="1" name="Picture 0" descr="VS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G_logo.png"/>
                        <pic:cNvPicPr/>
                      </pic:nvPicPr>
                      <pic:blipFill>
                        <a:blip r:embed="rId1"/>
                        <a:stretch>
                          <a:fillRect/>
                        </a:stretch>
                      </pic:blipFill>
                      <pic:spPr>
                        <a:xfrm>
                          <a:off x="0" y="0"/>
                          <a:ext cx="1983032" cy="1400575"/>
                        </a:xfrm>
                        <a:prstGeom prst="rect">
                          <a:avLst/>
                        </a:prstGeom>
                      </pic:spPr>
                    </pic:pic>
                  </a:graphicData>
                </a:graphic>
              </wp:inline>
            </w:drawing>
          </w:r>
        </w:p>
      </w:tc>
    </w:tr>
  </w:tbl>
  <w:p w:rsidR="0096154D" w:rsidRDefault="00961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5CF7CF6"/>
    <w:multiLevelType w:val="multilevel"/>
    <w:tmpl w:val="5E4CFBA6"/>
    <w:lvl w:ilvl="0">
      <w:start w:val="1"/>
      <w:numFmt w:val="bullet"/>
      <w:lvlText w:val=""/>
      <w:lvlJc w:val="left"/>
      <w:pPr>
        <w:tabs>
          <w:tab w:val="num" w:pos="720"/>
        </w:tabs>
        <w:ind w:left="720" w:hanging="360"/>
      </w:pPr>
      <w:rPr>
        <w:rFonts w:ascii="Wingdings" w:hAnsi="Wingdings" w:hint="default"/>
        <w:caps w:val="0"/>
        <w:strike w:val="0"/>
        <w:dstrike w:val="0"/>
        <w:vanish w:val="0"/>
        <w:color w:val="5AA01E"/>
        <w:sz w:val="36"/>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46C3B"/>
    <w:multiLevelType w:val="multilevel"/>
    <w:tmpl w:val="E942182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7ED64F1"/>
    <w:multiLevelType w:val="multilevel"/>
    <w:tmpl w:val="BC826490"/>
    <w:lvl w:ilvl="0">
      <w:start w:val="1"/>
      <w:numFmt w:val="decimal"/>
      <w:lvlText w:val="%1."/>
      <w:lvlJc w:val="left"/>
      <w:pPr>
        <w:tabs>
          <w:tab w:val="num" w:pos="567"/>
        </w:tabs>
        <w:ind w:left="680" w:hanging="680"/>
      </w:pPr>
      <w:rPr>
        <w:rFonts w:ascii="Calibri" w:hAnsi="Calibri" w:hint="default"/>
        <w:b/>
        <w:i w:val="0"/>
        <w:caps w:val="0"/>
        <w:strike w:val="0"/>
        <w:dstrike w:val="0"/>
        <w:vanish w:val="0"/>
        <w:sz w:val="36"/>
        <w:vertAlign w:val="baseline"/>
      </w:rPr>
    </w:lvl>
    <w:lvl w:ilvl="1">
      <w:start w:val="1"/>
      <w:numFmt w:val="decimal"/>
      <w:lvlText w:val="%1.%2."/>
      <w:lvlJc w:val="left"/>
      <w:pPr>
        <w:tabs>
          <w:tab w:val="num" w:pos="567"/>
        </w:tabs>
        <w:ind w:left="680" w:hanging="680"/>
      </w:pPr>
      <w:rPr>
        <w:rFonts w:ascii="Calibri" w:hAnsi="Calibri" w:hint="default"/>
        <w:b/>
        <w:i w:val="0"/>
        <w:caps w:val="0"/>
        <w:strike w:val="0"/>
        <w:dstrike w:val="0"/>
        <w:vanish w:val="0"/>
        <w:sz w:val="28"/>
        <w:vertAlign w:val="baseline"/>
      </w:rPr>
    </w:lvl>
    <w:lvl w:ilvl="2">
      <w:start w:val="1"/>
      <w:numFmt w:val="lowerLetter"/>
      <w:lvlText w:val="%1.%2%3"/>
      <w:lvlJc w:val="left"/>
      <w:pPr>
        <w:tabs>
          <w:tab w:val="num" w:pos="567"/>
        </w:tabs>
        <w:ind w:left="567" w:hanging="567"/>
      </w:pPr>
      <w:rPr>
        <w:rFonts w:ascii="Calibri" w:hAnsi="Calibri" w:hint="default"/>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tabs>
          <w:tab w:val="num" w:pos="1985"/>
        </w:tabs>
        <w:ind w:left="1985" w:hanging="567"/>
      </w:pPr>
      <w:rPr>
        <w:rFonts w:ascii="Calibri" w:hAnsi="Calibri" w:hint="default"/>
        <w:b w:val="0"/>
        <w:i w:val="0"/>
        <w:caps w:val="0"/>
        <w:strike w:val="0"/>
        <w:dstrike w:val="0"/>
        <w:vanish w:val="0"/>
        <w:sz w:val="22"/>
        <w:vertAlign w:val="baseline"/>
      </w:rPr>
    </w:lvl>
    <w:lvl w:ilvl="8">
      <w:start w:val="1"/>
      <w:numFmt w:val="lowerRoman"/>
      <w:lvlText w:val="%9."/>
      <w:lvlJc w:val="right"/>
      <w:pPr>
        <w:ind w:left="2268" w:hanging="283"/>
      </w:pPr>
      <w:rPr>
        <w:rFonts w:ascii="cal" w:hAnsi="cal" w:hint="default"/>
        <w:b w:val="0"/>
        <w:i w:val="0"/>
        <w:caps w:val="0"/>
        <w:strike w:val="0"/>
        <w:dstrike w:val="0"/>
        <w:vanish w:val="0"/>
        <w:sz w:val="22"/>
        <w:vertAlign w:val="baseline"/>
      </w:rPr>
    </w:lvl>
  </w:abstractNum>
  <w:abstractNum w:abstractNumId="9">
    <w:nsid w:val="35EA0959"/>
    <w:multiLevelType w:val="multilevel"/>
    <w:tmpl w:val="7CE833C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3F590B6D"/>
    <w:multiLevelType w:val="multilevel"/>
    <w:tmpl w:val="23A2601C"/>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D5B137B"/>
    <w:multiLevelType w:val="hybridMultilevel"/>
    <w:tmpl w:val="2A30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4B37B9"/>
    <w:multiLevelType w:val="multilevel"/>
    <w:tmpl w:val="55BA4D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756D3399"/>
    <w:multiLevelType w:val="multilevel"/>
    <w:tmpl w:val="01C68B50"/>
    <w:lvl w:ilvl="0">
      <w:start w:val="1"/>
      <w:numFmt w:val="decimal"/>
      <w:pStyle w:val="NormalNumbered"/>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7FE72690"/>
    <w:multiLevelType w:val="multilevel"/>
    <w:tmpl w:val="3BCA38A0"/>
    <w:lvl w:ilvl="0">
      <w:start w:val="1"/>
      <w:numFmt w:val="bullet"/>
      <w:pStyle w:val="BulletLevel-0"/>
      <w:lvlText w:val=""/>
      <w:lvlJc w:val="left"/>
      <w:pPr>
        <w:tabs>
          <w:tab w:val="num" w:pos="720"/>
        </w:tabs>
        <w:ind w:left="720" w:hanging="360"/>
      </w:pPr>
      <w:rPr>
        <w:rFonts w:ascii="Wingdings" w:hAnsi="Wingdings" w:hint="default"/>
        <w:color w:val="0099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15"/>
  </w:num>
  <w:num w:numId="5">
    <w:abstractNumId w:val="14"/>
  </w:num>
  <w:num w:numId="6">
    <w:abstractNumId w:val="13"/>
  </w:num>
  <w:num w:numId="7">
    <w:abstractNumId w:val="6"/>
  </w:num>
  <w:num w:numId="8">
    <w:abstractNumId w:val="8"/>
  </w:num>
  <w:num w:numId="9">
    <w:abstractNumId w:val="7"/>
  </w:num>
  <w:num w:numId="10">
    <w:abstractNumId w:val="12"/>
  </w:num>
  <w:num w:numId="11">
    <w:abstractNumId w:val="10"/>
  </w:num>
  <w:num w:numId="12">
    <w:abstractNumId w:val="9"/>
  </w:num>
  <w:num w:numId="13">
    <w:abstractNumId w:val="2"/>
  </w:num>
  <w:num w:numId="14">
    <w:abstractNumId w:val="3"/>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567"/>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compat>
  <w:rsids>
    <w:rsidRoot w:val="009C61AD"/>
    <w:rsid w:val="0001247E"/>
    <w:rsid w:val="0003708A"/>
    <w:rsid w:val="00044C41"/>
    <w:rsid w:val="00050C6F"/>
    <w:rsid w:val="000C5314"/>
    <w:rsid w:val="000E35BC"/>
    <w:rsid w:val="00146F9B"/>
    <w:rsid w:val="00175C29"/>
    <w:rsid w:val="001B534D"/>
    <w:rsid w:val="002110B0"/>
    <w:rsid w:val="002A61D7"/>
    <w:rsid w:val="00324B7E"/>
    <w:rsid w:val="003407FC"/>
    <w:rsid w:val="003C0E1B"/>
    <w:rsid w:val="004220A3"/>
    <w:rsid w:val="00425BE2"/>
    <w:rsid w:val="00432E32"/>
    <w:rsid w:val="00455A11"/>
    <w:rsid w:val="005048B3"/>
    <w:rsid w:val="006401E1"/>
    <w:rsid w:val="006D2EA7"/>
    <w:rsid w:val="0070477D"/>
    <w:rsid w:val="007972B9"/>
    <w:rsid w:val="007E0091"/>
    <w:rsid w:val="007F3388"/>
    <w:rsid w:val="008734A0"/>
    <w:rsid w:val="00887403"/>
    <w:rsid w:val="008942B4"/>
    <w:rsid w:val="00911321"/>
    <w:rsid w:val="0096154D"/>
    <w:rsid w:val="00990DED"/>
    <w:rsid w:val="00997BFA"/>
    <w:rsid w:val="009C61AD"/>
    <w:rsid w:val="00A44DC8"/>
    <w:rsid w:val="00A51FF1"/>
    <w:rsid w:val="00B213A8"/>
    <w:rsid w:val="00B30EF0"/>
    <w:rsid w:val="00B50EE2"/>
    <w:rsid w:val="00BC03E6"/>
    <w:rsid w:val="00CC4F02"/>
    <w:rsid w:val="00DB0D99"/>
    <w:rsid w:val="00DE16C6"/>
    <w:rsid w:val="00DE77FA"/>
    <w:rsid w:val="00EE028C"/>
    <w:rsid w:val="00FB16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99"/>
    <w:pPr>
      <w:widowControl w:val="0"/>
      <w:suppressAutoHyphens/>
    </w:pPr>
    <w:rPr>
      <w:rFonts w:ascii="Arial" w:eastAsia="Arial Unicode MS" w:hAnsi="Arial"/>
      <w:kern w:val="1"/>
      <w:sz w:val="24"/>
      <w:szCs w:val="24"/>
    </w:rPr>
  </w:style>
  <w:style w:type="paragraph" w:styleId="Heading1">
    <w:name w:val="heading 1"/>
    <w:basedOn w:val="Heading"/>
    <w:next w:val="BodyText"/>
    <w:link w:val="Heading1Char"/>
    <w:qFormat/>
    <w:rsid w:val="00DB0D99"/>
    <w:pPr>
      <w:widowControl/>
      <w:numPr>
        <w:numId w:val="1"/>
      </w:numPr>
      <w:spacing w:before="0" w:after="0"/>
      <w:ind w:left="0" w:firstLine="0"/>
      <w:outlineLvl w:val="0"/>
    </w:pPr>
    <w:rPr>
      <w:bCs/>
      <w:sz w:val="36"/>
      <w:szCs w:val="32"/>
    </w:rPr>
  </w:style>
  <w:style w:type="paragraph" w:styleId="Heading2">
    <w:name w:val="heading 2"/>
    <w:basedOn w:val="Heading"/>
    <w:next w:val="BodyText"/>
    <w:qFormat/>
    <w:rsid w:val="00DB0D99"/>
    <w:pPr>
      <w:numPr>
        <w:ilvl w:val="1"/>
        <w:numId w:val="1"/>
      </w:numPr>
      <w:spacing w:after="0"/>
      <w:ind w:left="0" w:firstLine="0"/>
      <w:outlineLvl w:val="1"/>
    </w:pPr>
    <w:rPr>
      <w:bCs/>
      <w:i/>
      <w:iCs/>
      <w:sz w:val="24"/>
    </w:rPr>
  </w:style>
  <w:style w:type="paragraph" w:styleId="Heading3">
    <w:name w:val="heading 3"/>
    <w:basedOn w:val="Heading"/>
    <w:next w:val="BodyText"/>
    <w:qFormat/>
    <w:rsid w:val="00DB0D99"/>
    <w:pPr>
      <w:numPr>
        <w:ilvl w:val="2"/>
        <w:numId w:val="1"/>
      </w:numPr>
      <w:spacing w:before="113" w:after="0"/>
      <w:ind w:left="0" w:firstLine="0"/>
      <w:outlineLvl w:val="2"/>
    </w:pPr>
    <w:rPr>
      <w:bCs/>
      <w:i/>
      <w:sz w:val="22"/>
    </w:rPr>
  </w:style>
  <w:style w:type="paragraph" w:styleId="Heading4">
    <w:name w:val="heading 4"/>
    <w:basedOn w:val="Normal"/>
    <w:next w:val="Normal"/>
    <w:link w:val="Heading4Char"/>
    <w:unhideWhenUsed/>
    <w:qFormat/>
    <w:rsid w:val="005048B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990DED"/>
    <w:pPr>
      <w:keepNext/>
      <w:keepLines/>
      <w:widowControl/>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0DED"/>
    <w:pPr>
      <w:keepNext/>
      <w:keepLines/>
      <w:widowControl/>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0D99"/>
    <w:rPr>
      <w:b/>
      <w:bCs/>
    </w:rPr>
  </w:style>
  <w:style w:type="character" w:customStyle="1" w:styleId="Bullets">
    <w:name w:val="Bullets"/>
    <w:rsid w:val="00DB0D99"/>
    <w:rPr>
      <w:rFonts w:ascii="OpenSymbol" w:eastAsia="OpenSymbol" w:hAnsi="OpenSymbol" w:cs="OpenSymbol"/>
    </w:rPr>
  </w:style>
  <w:style w:type="character" w:customStyle="1" w:styleId="subhead3">
    <w:name w:val="subhead3"/>
    <w:basedOn w:val="DefaultParagraphFont"/>
    <w:rsid w:val="00DB0D99"/>
  </w:style>
  <w:style w:type="character" w:customStyle="1" w:styleId="WW8Num5z1">
    <w:name w:val="WW8Num5z1"/>
    <w:rsid w:val="00DB0D99"/>
    <w:rPr>
      <w:rFonts w:ascii="Courier New" w:hAnsi="Courier New"/>
    </w:rPr>
  </w:style>
  <w:style w:type="character" w:customStyle="1" w:styleId="WW8Num5z2">
    <w:name w:val="WW8Num5z2"/>
    <w:rsid w:val="00DB0D99"/>
    <w:rPr>
      <w:rFonts w:ascii="Wingdings" w:hAnsi="Wingdings"/>
    </w:rPr>
  </w:style>
  <w:style w:type="character" w:customStyle="1" w:styleId="WW8Num5z0">
    <w:name w:val="WW8Num5z0"/>
    <w:rsid w:val="00DB0D99"/>
    <w:rPr>
      <w:rFonts w:ascii="Symbol" w:hAnsi="Symbol"/>
    </w:rPr>
  </w:style>
  <w:style w:type="character" w:styleId="Hyperlink">
    <w:name w:val="Hyperlink"/>
    <w:uiPriority w:val="99"/>
    <w:rsid w:val="00DB0D99"/>
    <w:rPr>
      <w:color w:val="000080"/>
      <w:u w:val="single"/>
    </w:rPr>
  </w:style>
  <w:style w:type="paragraph" w:customStyle="1" w:styleId="Heading">
    <w:name w:val="Heading"/>
    <w:basedOn w:val="Normal"/>
    <w:next w:val="BodyText"/>
    <w:link w:val="HeadingChar"/>
    <w:rsid w:val="00DB0D99"/>
    <w:pPr>
      <w:keepNext/>
      <w:spacing w:before="170" w:after="113"/>
    </w:pPr>
    <w:rPr>
      <w:rFonts w:ascii="Trebuchet MS" w:hAnsi="Trebuchet MS" w:cs="Tahoma"/>
      <w:b/>
      <w:color w:val="579D1C"/>
      <w:sz w:val="48"/>
      <w:szCs w:val="28"/>
    </w:rPr>
  </w:style>
  <w:style w:type="paragraph" w:styleId="BodyText">
    <w:name w:val="Body Text"/>
    <w:basedOn w:val="Normal"/>
    <w:rsid w:val="00DB0D99"/>
    <w:pPr>
      <w:widowControl/>
      <w:spacing w:before="57" w:after="57"/>
    </w:pPr>
    <w:rPr>
      <w:rFonts w:ascii="Trebuchet MS" w:hAnsi="Trebuchet MS"/>
      <w:sz w:val="22"/>
    </w:rPr>
  </w:style>
  <w:style w:type="paragraph" w:styleId="List">
    <w:name w:val="List"/>
    <w:basedOn w:val="BodyText"/>
    <w:rsid w:val="00DB0D99"/>
    <w:rPr>
      <w:rFonts w:ascii="Arial" w:hAnsi="Arial" w:cs="Tahoma"/>
    </w:rPr>
  </w:style>
  <w:style w:type="paragraph" w:styleId="Caption">
    <w:name w:val="caption"/>
    <w:basedOn w:val="Normal"/>
    <w:qFormat/>
    <w:rsid w:val="00DB0D99"/>
    <w:pPr>
      <w:suppressLineNumbers/>
      <w:spacing w:before="120" w:after="120"/>
    </w:pPr>
    <w:rPr>
      <w:rFonts w:cs="Tahoma"/>
      <w:i/>
      <w:iCs/>
    </w:rPr>
  </w:style>
  <w:style w:type="paragraph" w:customStyle="1" w:styleId="Index">
    <w:name w:val="Index"/>
    <w:basedOn w:val="Normal"/>
    <w:rsid w:val="00DB0D99"/>
    <w:pPr>
      <w:suppressLineNumbers/>
    </w:pPr>
    <w:rPr>
      <w:rFonts w:cs="Tahoma"/>
    </w:rPr>
  </w:style>
  <w:style w:type="paragraph" w:styleId="Header">
    <w:name w:val="header"/>
    <w:basedOn w:val="Normal"/>
    <w:link w:val="HeaderChar"/>
    <w:uiPriority w:val="99"/>
    <w:rsid w:val="00DB0D99"/>
    <w:pPr>
      <w:suppressLineNumbers/>
      <w:tabs>
        <w:tab w:val="center" w:pos="4818"/>
        <w:tab w:val="right" w:pos="9637"/>
      </w:tabs>
    </w:pPr>
    <w:rPr>
      <w:color w:val="579D1C"/>
    </w:rPr>
  </w:style>
  <w:style w:type="paragraph" w:styleId="Footer">
    <w:name w:val="footer"/>
    <w:basedOn w:val="Normal"/>
    <w:rsid w:val="00DB0D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rsid w:val="00DB0D99"/>
    <w:pPr>
      <w:suppressLineNumbers/>
    </w:pPr>
  </w:style>
  <w:style w:type="paragraph" w:customStyle="1" w:styleId="Textbodybullet">
    <w:name w:val="Text body bullet"/>
    <w:basedOn w:val="BodyText"/>
    <w:rsid w:val="00DB0D99"/>
    <w:pPr>
      <w:spacing w:before="28" w:after="28"/>
    </w:pPr>
  </w:style>
  <w:style w:type="paragraph" w:customStyle="1" w:styleId="TableHeading">
    <w:name w:val="Table Heading"/>
    <w:basedOn w:val="TableContents"/>
    <w:rsid w:val="00DB0D99"/>
    <w:pPr>
      <w:jc w:val="center"/>
    </w:pPr>
    <w:rPr>
      <w:b/>
      <w:bCs/>
    </w:rPr>
  </w:style>
  <w:style w:type="paragraph" w:styleId="BalloonText">
    <w:name w:val="Balloon Text"/>
    <w:basedOn w:val="Normal"/>
    <w:link w:val="BalloonTextChar"/>
    <w:uiPriority w:val="99"/>
    <w:semiHidden/>
    <w:unhideWhenUsed/>
    <w:rsid w:val="00B213A8"/>
    <w:rPr>
      <w:rFonts w:ascii="Tahoma" w:hAnsi="Tahoma" w:cs="Tahoma"/>
      <w:sz w:val="16"/>
      <w:szCs w:val="16"/>
    </w:rPr>
  </w:style>
  <w:style w:type="character" w:customStyle="1" w:styleId="BalloonTextChar">
    <w:name w:val="Balloon Text Char"/>
    <w:basedOn w:val="DefaultParagraphFont"/>
    <w:link w:val="BalloonText"/>
    <w:uiPriority w:val="99"/>
    <w:semiHidden/>
    <w:rsid w:val="00B213A8"/>
    <w:rPr>
      <w:rFonts w:ascii="Tahoma" w:eastAsia="Arial Unicode MS" w:hAnsi="Tahoma" w:cs="Tahoma"/>
      <w:kern w:val="1"/>
      <w:sz w:val="16"/>
      <w:szCs w:val="16"/>
    </w:rPr>
  </w:style>
  <w:style w:type="character" w:customStyle="1" w:styleId="HeaderChar">
    <w:name w:val="Header Char"/>
    <w:basedOn w:val="DefaultParagraphFont"/>
    <w:link w:val="Header"/>
    <w:uiPriority w:val="99"/>
    <w:rsid w:val="00B30EF0"/>
    <w:rPr>
      <w:rFonts w:ascii="Arial" w:eastAsia="Arial Unicode MS" w:hAnsi="Arial"/>
      <w:color w:val="579D1C"/>
      <w:kern w:val="1"/>
      <w:sz w:val="24"/>
      <w:szCs w:val="24"/>
    </w:rPr>
  </w:style>
  <w:style w:type="table" w:styleId="TableGrid">
    <w:name w:val="Table Grid"/>
    <w:basedOn w:val="TableNormal"/>
    <w:uiPriority w:val="59"/>
    <w:rsid w:val="00B30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990DED"/>
    <w:rPr>
      <w:rFonts w:asciiTheme="majorHAnsi" w:eastAsiaTheme="majorEastAsia" w:hAnsiTheme="majorHAnsi" w:cstheme="majorBidi"/>
      <w:color w:val="404040" w:themeColor="text1" w:themeTint="BF"/>
      <w:kern w:val="1"/>
    </w:rPr>
  </w:style>
  <w:style w:type="character" w:customStyle="1" w:styleId="Heading9Char">
    <w:name w:val="Heading 9 Char"/>
    <w:basedOn w:val="DefaultParagraphFont"/>
    <w:link w:val="Heading9"/>
    <w:uiPriority w:val="9"/>
    <w:semiHidden/>
    <w:rsid w:val="00990DED"/>
    <w:rPr>
      <w:rFonts w:asciiTheme="majorHAnsi" w:eastAsiaTheme="majorEastAsia" w:hAnsiTheme="majorHAnsi" w:cstheme="majorBidi"/>
      <w:i/>
      <w:iCs/>
      <w:color w:val="404040" w:themeColor="text1" w:themeTint="BF"/>
      <w:kern w:val="1"/>
    </w:rPr>
  </w:style>
  <w:style w:type="paragraph" w:styleId="ListParagraph">
    <w:name w:val="List Paragraph"/>
    <w:basedOn w:val="Normal"/>
    <w:link w:val="ListParagraphChar"/>
    <w:qFormat/>
    <w:rsid w:val="00990DED"/>
    <w:pPr>
      <w:widowControl/>
      <w:spacing w:before="120"/>
      <w:ind w:left="720"/>
      <w:contextualSpacing/>
    </w:pPr>
    <w:rPr>
      <w:rFonts w:cs="Arial"/>
      <w:sz w:val="22"/>
    </w:rPr>
  </w:style>
  <w:style w:type="paragraph" w:styleId="Title">
    <w:name w:val="Title"/>
    <w:basedOn w:val="Heading"/>
    <w:next w:val="Normal"/>
    <w:link w:val="TitleChar"/>
    <w:uiPriority w:val="10"/>
    <w:qFormat/>
    <w:rsid w:val="00990DED"/>
    <w:pPr>
      <w:widowControl/>
      <w:spacing w:before="240" w:after="0"/>
      <w:jc w:val="center"/>
    </w:pPr>
    <w:rPr>
      <w:rFonts w:ascii="Arial" w:hAnsi="Arial"/>
    </w:rPr>
  </w:style>
  <w:style w:type="character" w:customStyle="1" w:styleId="TitleChar">
    <w:name w:val="Title Char"/>
    <w:basedOn w:val="DefaultParagraphFont"/>
    <w:link w:val="Title"/>
    <w:uiPriority w:val="10"/>
    <w:rsid w:val="00990DED"/>
    <w:rPr>
      <w:rFonts w:ascii="Arial" w:eastAsia="Arial Unicode MS" w:hAnsi="Arial" w:cs="Tahoma"/>
      <w:b/>
      <w:color w:val="579D1C"/>
      <w:kern w:val="1"/>
      <w:sz w:val="48"/>
      <w:szCs w:val="28"/>
    </w:rPr>
  </w:style>
  <w:style w:type="paragraph" w:customStyle="1" w:styleId="TickList">
    <w:name w:val="TickList"/>
    <w:basedOn w:val="Textbodybullet"/>
    <w:link w:val="TickListChar"/>
    <w:qFormat/>
    <w:rsid w:val="00990DED"/>
    <w:pPr>
      <w:numPr>
        <w:numId w:val="3"/>
      </w:numPr>
      <w:spacing w:before="60" w:after="0"/>
      <w:ind w:left="850" w:hanging="425"/>
    </w:pPr>
    <w:rPr>
      <w:rFonts w:ascii="Arial" w:hAnsi="Arial" w:cs="Arial"/>
    </w:rPr>
  </w:style>
  <w:style w:type="character" w:customStyle="1" w:styleId="TickListChar">
    <w:name w:val="TickList Char"/>
    <w:basedOn w:val="DefaultParagraphFont"/>
    <w:link w:val="TickList"/>
    <w:rsid w:val="00990DED"/>
    <w:rPr>
      <w:rFonts w:ascii="Arial" w:eastAsia="Arial Unicode MS" w:hAnsi="Arial" w:cs="Arial"/>
      <w:kern w:val="1"/>
      <w:sz w:val="22"/>
      <w:szCs w:val="24"/>
    </w:rPr>
  </w:style>
  <w:style w:type="paragraph" w:styleId="NormalWeb">
    <w:name w:val="Normal (Web)"/>
    <w:basedOn w:val="Normal"/>
    <w:uiPriority w:val="99"/>
    <w:unhideWhenUsed/>
    <w:rsid w:val="00990DED"/>
    <w:pPr>
      <w:widowControl/>
      <w:suppressAutoHyphens w:val="0"/>
      <w:spacing w:before="100" w:beforeAutospacing="1" w:after="100" w:afterAutospacing="1"/>
    </w:pPr>
    <w:rPr>
      <w:rFonts w:ascii="Times New Roman" w:eastAsia="Times New Roman" w:hAnsi="Times New Roman"/>
      <w:kern w:val="0"/>
    </w:rPr>
  </w:style>
  <w:style w:type="paragraph" w:customStyle="1" w:styleId="BulletLevel-0">
    <w:name w:val="BulletLevel-0"/>
    <w:basedOn w:val="Normal"/>
    <w:link w:val="BulletLevel-0Char"/>
    <w:qFormat/>
    <w:rsid w:val="00990DED"/>
    <w:pPr>
      <w:widowControl/>
      <w:numPr>
        <w:numId w:val="4"/>
      </w:numPr>
      <w:tabs>
        <w:tab w:val="clear" w:pos="720"/>
      </w:tabs>
      <w:suppressAutoHyphens w:val="0"/>
      <w:spacing w:before="80"/>
      <w:ind w:left="1134" w:hanging="425"/>
    </w:pPr>
    <w:rPr>
      <w:rFonts w:cs="Arial"/>
      <w:bCs/>
      <w:sz w:val="22"/>
    </w:rPr>
  </w:style>
  <w:style w:type="character" w:customStyle="1" w:styleId="BulletLevel-0Char">
    <w:name w:val="BulletLevel-0 Char"/>
    <w:basedOn w:val="DefaultParagraphFont"/>
    <w:link w:val="BulletLevel-0"/>
    <w:rsid w:val="00990DED"/>
    <w:rPr>
      <w:rFonts w:ascii="Arial" w:eastAsia="Arial Unicode MS" w:hAnsi="Arial" w:cs="Arial"/>
      <w:bCs/>
      <w:kern w:val="1"/>
      <w:sz w:val="22"/>
      <w:szCs w:val="24"/>
    </w:rPr>
  </w:style>
  <w:style w:type="paragraph" w:customStyle="1" w:styleId="Norm0-Num">
    <w:name w:val="Norm0-Num"/>
    <w:link w:val="Norm0-NumChar"/>
    <w:qFormat/>
    <w:rsid w:val="00990DED"/>
    <w:pPr>
      <w:spacing w:before="80"/>
      <w:ind w:left="567" w:hanging="567"/>
    </w:pPr>
    <w:rPr>
      <w:rFonts w:ascii="Arial" w:eastAsia="Arial Unicode MS" w:hAnsi="Arial" w:cs="Arial"/>
      <w:kern w:val="1"/>
      <w:sz w:val="22"/>
      <w:szCs w:val="24"/>
    </w:rPr>
  </w:style>
  <w:style w:type="character" w:customStyle="1" w:styleId="dsgvo-title">
    <w:name w:val="dsgvo-title"/>
    <w:basedOn w:val="DefaultParagraphFont"/>
    <w:rsid w:val="00990DED"/>
  </w:style>
  <w:style w:type="character" w:customStyle="1" w:styleId="Norm0-NumChar">
    <w:name w:val="Norm0-Num Char"/>
    <w:basedOn w:val="DefaultParagraphFont"/>
    <w:link w:val="Norm0-Num"/>
    <w:rsid w:val="00990DED"/>
    <w:rPr>
      <w:rFonts w:ascii="Arial" w:eastAsia="Arial Unicode MS" w:hAnsi="Arial" w:cs="Arial"/>
      <w:kern w:val="1"/>
      <w:sz w:val="22"/>
      <w:szCs w:val="24"/>
    </w:rPr>
  </w:style>
  <w:style w:type="character" w:customStyle="1" w:styleId="bold-number">
    <w:name w:val="bold-number"/>
    <w:basedOn w:val="DefaultParagraphFont"/>
    <w:rsid w:val="00990DED"/>
  </w:style>
  <w:style w:type="paragraph" w:customStyle="1" w:styleId="NormalNumbered">
    <w:name w:val="NormalNumbered"/>
    <w:basedOn w:val="Normal"/>
    <w:link w:val="NormalNumberedChar"/>
    <w:qFormat/>
    <w:rsid w:val="00990DED"/>
    <w:pPr>
      <w:widowControl/>
      <w:numPr>
        <w:numId w:val="5"/>
      </w:numPr>
      <w:suppressAutoHyphens w:val="0"/>
      <w:spacing w:before="120"/>
    </w:pPr>
    <w:rPr>
      <w:rFonts w:cs="Arial"/>
      <w:sz w:val="22"/>
      <w:szCs w:val="22"/>
    </w:rPr>
  </w:style>
  <w:style w:type="paragraph" w:customStyle="1" w:styleId="Normal-1-Numbered">
    <w:name w:val="Normal-1-Numbered"/>
    <w:basedOn w:val="ListParagraph"/>
    <w:link w:val="Normal-1-NumberedChar"/>
    <w:rsid w:val="00990DED"/>
    <w:pPr>
      <w:tabs>
        <w:tab w:val="num" w:pos="1440"/>
      </w:tabs>
      <w:suppressAutoHyphens w:val="0"/>
      <w:spacing w:before="80"/>
      <w:ind w:left="1440" w:hanging="360"/>
      <w:contextualSpacing w:val="0"/>
    </w:pPr>
    <w:rPr>
      <w:szCs w:val="22"/>
    </w:rPr>
  </w:style>
  <w:style w:type="character" w:customStyle="1" w:styleId="NormalNumberedChar">
    <w:name w:val="NormalNumbered Char"/>
    <w:basedOn w:val="DefaultParagraphFont"/>
    <w:link w:val="NormalNumbered"/>
    <w:rsid w:val="00990DED"/>
    <w:rPr>
      <w:rFonts w:ascii="Arial" w:eastAsia="Arial Unicode MS" w:hAnsi="Arial" w:cs="Arial"/>
      <w:kern w:val="1"/>
      <w:sz w:val="22"/>
      <w:szCs w:val="22"/>
    </w:rPr>
  </w:style>
  <w:style w:type="character" w:customStyle="1" w:styleId="ListParagraphChar">
    <w:name w:val="List Paragraph Char"/>
    <w:basedOn w:val="DefaultParagraphFont"/>
    <w:link w:val="ListParagraph"/>
    <w:uiPriority w:val="34"/>
    <w:rsid w:val="00990DED"/>
    <w:rPr>
      <w:rFonts w:ascii="Arial" w:eastAsia="Arial Unicode MS" w:hAnsi="Arial" w:cs="Arial"/>
      <w:kern w:val="1"/>
      <w:sz w:val="22"/>
      <w:szCs w:val="24"/>
    </w:rPr>
  </w:style>
  <w:style w:type="character" w:customStyle="1" w:styleId="Normal-1-NumberedChar">
    <w:name w:val="Normal-1-Numbered Char"/>
    <w:basedOn w:val="ListParagraphChar"/>
    <w:link w:val="Normal-1-Numbered"/>
    <w:rsid w:val="00990DED"/>
    <w:rPr>
      <w:szCs w:val="22"/>
    </w:rPr>
  </w:style>
  <w:style w:type="paragraph" w:customStyle="1" w:styleId="Norm1-Num">
    <w:name w:val="Norm1-Num"/>
    <w:basedOn w:val="Normal-1-Numbered"/>
    <w:link w:val="Norm1-NumChar"/>
    <w:qFormat/>
    <w:rsid w:val="00990DED"/>
    <w:pPr>
      <w:tabs>
        <w:tab w:val="clear" w:pos="1440"/>
      </w:tabs>
      <w:ind w:left="1134" w:hanging="425"/>
    </w:pPr>
  </w:style>
  <w:style w:type="character" w:customStyle="1" w:styleId="Norm1-NumChar">
    <w:name w:val="Norm1-Num Char"/>
    <w:basedOn w:val="Normal-1-NumberedChar"/>
    <w:link w:val="Norm1-Num"/>
    <w:rsid w:val="00990DED"/>
  </w:style>
  <w:style w:type="paragraph" w:customStyle="1" w:styleId="Norm1">
    <w:name w:val="Norm1"/>
    <w:basedOn w:val="Norm0-Num"/>
    <w:link w:val="Norm1Char"/>
    <w:qFormat/>
    <w:rsid w:val="00990DED"/>
    <w:pPr>
      <w:ind w:left="709" w:firstLine="0"/>
    </w:pPr>
  </w:style>
  <w:style w:type="paragraph" w:customStyle="1" w:styleId="Norm0">
    <w:name w:val="Norm0"/>
    <w:basedOn w:val="Normal"/>
    <w:rsid w:val="00990DED"/>
    <w:pPr>
      <w:widowControl/>
      <w:spacing w:before="120"/>
    </w:pPr>
    <w:rPr>
      <w:rFonts w:cs="Arial"/>
      <w:sz w:val="22"/>
    </w:rPr>
  </w:style>
  <w:style w:type="character" w:customStyle="1" w:styleId="Norm1Char">
    <w:name w:val="Norm1 Char"/>
    <w:basedOn w:val="Norm0-NumChar"/>
    <w:link w:val="Norm1"/>
    <w:rsid w:val="00990DED"/>
  </w:style>
  <w:style w:type="paragraph" w:customStyle="1" w:styleId="Heading0">
    <w:name w:val="Heading 0"/>
    <w:basedOn w:val="Heading1"/>
    <w:link w:val="Heading0Char"/>
    <w:qFormat/>
    <w:rsid w:val="00990DED"/>
    <w:pPr>
      <w:numPr>
        <w:numId w:val="0"/>
      </w:numPr>
      <w:spacing w:before="360"/>
      <w:ind w:left="1843" w:hanging="1843"/>
    </w:pPr>
  </w:style>
  <w:style w:type="character" w:customStyle="1" w:styleId="HeadingChar">
    <w:name w:val="Heading Char"/>
    <w:basedOn w:val="DefaultParagraphFont"/>
    <w:link w:val="Heading"/>
    <w:rsid w:val="00990DED"/>
    <w:rPr>
      <w:rFonts w:ascii="Trebuchet MS" w:eastAsia="Arial Unicode MS" w:hAnsi="Trebuchet MS" w:cs="Tahoma"/>
      <w:b/>
      <w:color w:val="579D1C"/>
      <w:kern w:val="1"/>
      <w:sz w:val="48"/>
      <w:szCs w:val="28"/>
    </w:rPr>
  </w:style>
  <w:style w:type="character" w:customStyle="1" w:styleId="Heading1Char">
    <w:name w:val="Heading 1 Char"/>
    <w:basedOn w:val="HeadingChar"/>
    <w:link w:val="Heading1"/>
    <w:rsid w:val="00990DED"/>
    <w:rPr>
      <w:bCs/>
      <w:sz w:val="36"/>
      <w:szCs w:val="32"/>
    </w:rPr>
  </w:style>
  <w:style w:type="character" w:customStyle="1" w:styleId="Heading0Char">
    <w:name w:val="Heading 0 Char"/>
    <w:basedOn w:val="Heading1Char"/>
    <w:link w:val="Heading0"/>
    <w:rsid w:val="00990DED"/>
    <w:rPr>
      <w:b/>
      <w:bCs/>
    </w:rPr>
  </w:style>
  <w:style w:type="character" w:customStyle="1" w:styleId="st">
    <w:name w:val="st"/>
    <w:basedOn w:val="DefaultParagraphFont"/>
    <w:rsid w:val="00990DED"/>
  </w:style>
  <w:style w:type="paragraph" w:styleId="TOCHeading">
    <w:name w:val="TOC Heading"/>
    <w:basedOn w:val="Heading1"/>
    <w:next w:val="Normal"/>
    <w:uiPriority w:val="39"/>
    <w:unhideWhenUsed/>
    <w:qFormat/>
    <w:rsid w:val="00990DED"/>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990DED"/>
    <w:pPr>
      <w:widowControl/>
      <w:tabs>
        <w:tab w:val="right" w:leader="dot" w:pos="9639"/>
      </w:tabs>
      <w:suppressAutoHyphens w:val="0"/>
      <w:ind w:left="1701" w:hanging="709"/>
    </w:pPr>
    <w:rPr>
      <w:rFonts w:eastAsiaTheme="minorEastAsia" w:cs="Arial"/>
      <w:noProof/>
      <w:kern w:val="0"/>
      <w:sz w:val="22"/>
      <w:szCs w:val="22"/>
      <w:lang w:val="en-US" w:eastAsia="ja-JP"/>
    </w:rPr>
  </w:style>
  <w:style w:type="paragraph" w:styleId="TOC1">
    <w:name w:val="toc 1"/>
    <w:basedOn w:val="Normal"/>
    <w:next w:val="Normal"/>
    <w:autoRedefine/>
    <w:uiPriority w:val="39"/>
    <w:unhideWhenUsed/>
    <w:qFormat/>
    <w:rsid w:val="00990DED"/>
    <w:pPr>
      <w:widowControl/>
      <w:tabs>
        <w:tab w:val="left" w:pos="993"/>
        <w:tab w:val="left" w:pos="1701"/>
        <w:tab w:val="right" w:leader="dot" w:pos="9498"/>
      </w:tabs>
      <w:suppressAutoHyphens w:val="0"/>
      <w:spacing w:before="40"/>
      <w:ind w:left="1701" w:right="709" w:hanging="1134"/>
    </w:pPr>
    <w:rPr>
      <w:rFonts w:eastAsiaTheme="minorEastAsia" w:cs="Arial"/>
      <w:noProof/>
      <w:kern w:val="0"/>
      <w:lang w:val="en-US" w:eastAsia="ja-JP"/>
    </w:rPr>
  </w:style>
  <w:style w:type="paragraph" w:styleId="TOC3">
    <w:name w:val="toc 3"/>
    <w:basedOn w:val="Normal"/>
    <w:next w:val="Normal"/>
    <w:autoRedefine/>
    <w:uiPriority w:val="39"/>
    <w:unhideWhenUsed/>
    <w:qFormat/>
    <w:rsid w:val="00990DED"/>
    <w:pPr>
      <w:widowControl/>
      <w:tabs>
        <w:tab w:val="left" w:pos="1418"/>
        <w:tab w:val="right" w:leader="dot" w:pos="9639"/>
      </w:tabs>
      <w:suppressAutoHyphens w:val="0"/>
      <w:ind w:left="1418"/>
    </w:pPr>
    <w:rPr>
      <w:rFonts w:eastAsiaTheme="minorEastAsia" w:cs="Arial"/>
      <w:noProof/>
      <w:kern w:val="0"/>
      <w:sz w:val="20"/>
      <w:szCs w:val="20"/>
      <w:lang w:val="en-US" w:eastAsia="ja-JP"/>
    </w:rPr>
  </w:style>
  <w:style w:type="paragraph" w:customStyle="1" w:styleId="Art-0">
    <w:name w:val="Art-0"/>
    <w:qFormat/>
    <w:rsid w:val="00990DED"/>
    <w:pPr>
      <w:keepNext/>
      <w:keepLines/>
      <w:spacing w:before="240"/>
      <w:ind w:left="1296" w:hanging="1296"/>
    </w:pPr>
    <w:rPr>
      <w:rFonts w:ascii="Arial" w:eastAsia="Arial Unicode MS" w:hAnsi="Arial" w:cs="Tahoma"/>
      <w:b/>
      <w:bCs/>
      <w:color w:val="579D1C"/>
      <w:kern w:val="1"/>
      <w:sz w:val="36"/>
      <w:szCs w:val="32"/>
    </w:rPr>
  </w:style>
  <w:style w:type="character" w:styleId="FootnoteReference">
    <w:name w:val="footnote reference"/>
    <w:rsid w:val="00425BE2"/>
    <w:rPr>
      <w:vertAlign w:val="superscript"/>
    </w:rPr>
  </w:style>
  <w:style w:type="paragraph" w:customStyle="1" w:styleId="BodyText12">
    <w:name w:val="BodyText1&amp;2"/>
    <w:basedOn w:val="Normal"/>
    <w:rsid w:val="00425BE2"/>
    <w:pPr>
      <w:ind w:left="851"/>
    </w:pPr>
  </w:style>
  <w:style w:type="paragraph" w:styleId="FootnoteText">
    <w:name w:val="footnote text"/>
    <w:basedOn w:val="Normal"/>
    <w:link w:val="FootnoteTextChar"/>
    <w:rsid w:val="00425BE2"/>
    <w:pPr>
      <w:suppressLineNumbers/>
      <w:ind w:left="283" w:hanging="283"/>
    </w:pPr>
    <w:rPr>
      <w:sz w:val="20"/>
      <w:szCs w:val="20"/>
    </w:rPr>
  </w:style>
  <w:style w:type="character" w:customStyle="1" w:styleId="FootnoteTextChar">
    <w:name w:val="Footnote Text Char"/>
    <w:basedOn w:val="DefaultParagraphFont"/>
    <w:link w:val="FootnoteText"/>
    <w:rsid w:val="00425BE2"/>
    <w:rPr>
      <w:rFonts w:ascii="Arial" w:eastAsia="Arial Unicode MS" w:hAnsi="Arial"/>
      <w:kern w:val="1"/>
    </w:rPr>
  </w:style>
  <w:style w:type="paragraph" w:customStyle="1" w:styleId="Default1">
    <w:name w:val="Default1"/>
    <w:basedOn w:val="Normal"/>
    <w:rsid w:val="00425BE2"/>
    <w:rPr>
      <w:color w:val="00000A"/>
    </w:rPr>
  </w:style>
  <w:style w:type="paragraph" w:customStyle="1" w:styleId="Textbody">
    <w:name w:val="Text body"/>
    <w:basedOn w:val="Normal"/>
    <w:rsid w:val="00425BE2"/>
    <w:pPr>
      <w:widowControl/>
      <w:autoSpaceDN w:val="0"/>
      <w:spacing w:before="57" w:after="57"/>
      <w:textAlignment w:val="baseline"/>
    </w:pPr>
    <w:rPr>
      <w:rFonts w:ascii="Trebuchet MS" w:hAnsi="Trebuchet MS" w:cs="Tahoma"/>
      <w:kern w:val="3"/>
      <w:sz w:val="22"/>
    </w:rPr>
  </w:style>
  <w:style w:type="paragraph" w:customStyle="1" w:styleId="Textbodyindent">
    <w:name w:val="Text body indent"/>
    <w:basedOn w:val="Textbody"/>
    <w:rsid w:val="00425BE2"/>
    <w:pPr>
      <w:spacing w:before="0" w:after="0"/>
      <w:ind w:left="283"/>
    </w:pPr>
  </w:style>
  <w:style w:type="paragraph" w:customStyle="1" w:styleId="Standard">
    <w:name w:val="Standard"/>
    <w:rsid w:val="00425BE2"/>
    <w:pPr>
      <w:widowControl w:val="0"/>
      <w:suppressAutoHyphens/>
      <w:autoSpaceDN w:val="0"/>
      <w:textAlignment w:val="baseline"/>
    </w:pPr>
    <w:rPr>
      <w:rFonts w:ascii="Arial" w:eastAsia="Arial Unicode MS" w:hAnsi="Arial" w:cs="Tahoma"/>
      <w:kern w:val="3"/>
      <w:sz w:val="24"/>
      <w:szCs w:val="24"/>
    </w:rPr>
  </w:style>
  <w:style w:type="numbering" w:customStyle="1" w:styleId="WWNum18">
    <w:name w:val="WWNum18"/>
    <w:basedOn w:val="NoList"/>
    <w:rsid w:val="00425BE2"/>
    <w:pPr>
      <w:numPr>
        <w:numId w:val="11"/>
      </w:numPr>
    </w:pPr>
  </w:style>
  <w:style w:type="numbering" w:customStyle="1" w:styleId="WWNum15">
    <w:name w:val="WWNum15"/>
    <w:basedOn w:val="NoList"/>
    <w:rsid w:val="00425BE2"/>
    <w:pPr>
      <w:numPr>
        <w:numId w:val="12"/>
      </w:numPr>
    </w:pPr>
  </w:style>
  <w:style w:type="character" w:customStyle="1" w:styleId="Heading4Char">
    <w:name w:val="Heading 4 Char"/>
    <w:basedOn w:val="DefaultParagraphFont"/>
    <w:link w:val="Heading4"/>
    <w:uiPriority w:val="9"/>
    <w:semiHidden/>
    <w:rsid w:val="005048B3"/>
    <w:rPr>
      <w:rFonts w:asciiTheme="majorHAnsi" w:eastAsiaTheme="majorEastAsia" w:hAnsiTheme="majorHAnsi" w:cstheme="majorBidi"/>
      <w:b/>
      <w:bCs/>
      <w:i/>
      <w:iCs/>
      <w:color w:val="4F81BD" w:themeColor="accent1"/>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spacing w:before="0" w:after="0"/>
      <w:ind w:left="0" w:firstLine="0"/>
      <w:outlineLvl w:val="0"/>
    </w:pPr>
    <w:rPr>
      <w:bCs/>
      <w:sz w:val="36"/>
      <w:szCs w:val="32"/>
    </w:rPr>
  </w:style>
  <w:style w:type="paragraph" w:styleId="Heading2">
    <w:name w:val="heading 2"/>
    <w:basedOn w:val="Heading"/>
    <w:next w:val="BodyText"/>
    <w:qFormat/>
    <w:pPr>
      <w:numPr>
        <w:ilvl w:val="1"/>
        <w:numId w:val="1"/>
      </w:numPr>
      <w:spacing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rPr>
      <w:color w:val="579D1C"/>
    </w:r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213A8"/>
    <w:rPr>
      <w:rFonts w:ascii="Tahoma" w:hAnsi="Tahoma" w:cs="Tahoma"/>
      <w:sz w:val="16"/>
      <w:szCs w:val="16"/>
    </w:rPr>
  </w:style>
  <w:style w:type="character" w:customStyle="1" w:styleId="BalloonTextChar">
    <w:name w:val="Balloon Text Char"/>
    <w:basedOn w:val="DefaultParagraphFont"/>
    <w:link w:val="BalloonText"/>
    <w:uiPriority w:val="99"/>
    <w:semiHidden/>
    <w:rsid w:val="00B213A8"/>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1584E-A3F2-463E-84AA-9A32EE4D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dou19</cp:lastModifiedBy>
  <cp:revision>4</cp:revision>
  <cp:lastPrinted>2016-03-12T21:01:00Z</cp:lastPrinted>
  <dcterms:created xsi:type="dcterms:W3CDTF">2019-06-22T18:09:00Z</dcterms:created>
  <dcterms:modified xsi:type="dcterms:W3CDTF">2019-06-22T18:09:00Z</dcterms:modified>
</cp:coreProperties>
</file>